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B49" w:rsidRPr="00242CA1" w:rsidRDefault="00F76B49" w:rsidP="00F76B4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42CA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والحمد لله والصلاة والسلام على رسول الله وبعد : فهذه الحلقة </w:t>
      </w:r>
    </w:p>
    <w:p w:rsidR="00F76B49" w:rsidRPr="00242CA1" w:rsidRDefault="00F76B49" w:rsidP="00F76B4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الرابعة</w:t>
      </w:r>
      <w:r w:rsidRPr="00242CA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والعشرون في موضوع (السيد) وهي بعنوان :</w:t>
      </w:r>
    </w:p>
    <w:p w:rsidR="00F76B49" w:rsidRPr="00B6346E" w:rsidRDefault="00F76B49" w:rsidP="00F76B4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42CA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*حكم إطلاق (السيد) على البشر :  ثانيا: أدلة المنع:                    </w:t>
      </w:r>
    </w:p>
    <w:p w:rsidR="00F76B49" w:rsidRPr="00B6346E" w:rsidRDefault="00F76B49" w:rsidP="00F76B4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3- حمل النهي على إطلاقه على غير المالك، والإذن بإطلاقه على المالك، وقد اختار هذا القول ابن حجر  ـ رحمه الله تعالى .</w:t>
      </w:r>
    </w:p>
    <w:p w:rsidR="00F76B49" w:rsidRPr="00B6346E" w:rsidRDefault="00F76B49" w:rsidP="00F76B4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وحجة هؤلاء هي النصوص الواردة في توجيه المماليك إلى ذلك .</w:t>
      </w:r>
    </w:p>
    <w:p w:rsidR="00F76B49" w:rsidRPr="00B6346E" w:rsidRDefault="00F76B49" w:rsidP="00F76B4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وهذا القول متعقب بالأحاديث التي فيها توجيه هذا القول من غير المماليك، كحديث سعد بن معاذ، وحديث الحسن والحسين سيدا شباب أهل الجنة، وغيرها من الأحاديث .</w:t>
      </w:r>
    </w:p>
    <w:p w:rsidR="00F76B49" w:rsidRPr="00B6346E" w:rsidRDefault="00F76B49" w:rsidP="00F76B4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4- حمل النهي على إطلاقه على المالك، وجواز إطلاقه ع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لى غيره، فهو عكس القول السابق .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وحجة هؤلاء أنه إذا أطلق 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على المالك، فلربما انصرف الـذهن إلـى الله ـ تعالى  .</w:t>
      </w:r>
    </w:p>
    <w:p w:rsidR="00F76B49" w:rsidRPr="00B6346E" w:rsidRDefault="00F76B49" w:rsidP="00F76B4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وهذا القول متعقب بالأحاديث التي فيها الإذن بذلك لل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م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ماليك، كقوله: 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( وليقل: سيدي ومولاي )) .</w:t>
      </w:r>
    </w:p>
    <w:p w:rsidR="00F76B49" w:rsidRPr="00B6346E" w:rsidRDefault="00F76B49" w:rsidP="00F76B4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قيل للإمام مالك ـ رحمه الله تعالى ـ : (( هل كره أحد بالمدينة قوله لسيده: يا سيدي ؟ قال: لا )) .</w:t>
      </w:r>
    </w:p>
    <w:p w:rsidR="00F76B49" w:rsidRPr="00B6346E" w:rsidRDefault="00F76B49" w:rsidP="00F76B4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5- حمل النهي عن ذلك على الكراهة </w:t>
      </w:r>
      <w:proofErr w:type="spellStart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التنزيهية</w:t>
      </w:r>
      <w:proofErr w:type="spellEnd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على سبيل الأدب، والأدلة الأخرى دالة على الجواز  .</w:t>
      </w:r>
    </w:p>
    <w:p w:rsidR="00F76B49" w:rsidRPr="00B6346E" w:rsidRDefault="00F76B49" w:rsidP="00F76B4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وهذا القول متعقب بأمرين:</w:t>
      </w:r>
    </w:p>
    <w:p w:rsidR="00F76B49" w:rsidRPr="00D40BA0" w:rsidRDefault="00F76B49" w:rsidP="00F76B49">
      <w:pPr>
        <w:rPr>
          <w:rFonts w:ascii="Arabic Typesetting" w:hAnsi="Arabic Typesetting" w:cs="Arabic Typesetting"/>
          <w:b/>
          <w:bCs/>
          <w:sz w:val="84"/>
          <w:szCs w:val="84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الأول: كثرة الأحاديث الدالة على كثرة الاستعمال، فلو كان الأدب بخلافها، لما كثرت هذه الكثرة، ولما وجه النبي ـ صَلَّى اللهُ عَلَيْهِ وَسَلَّمَ ـ المماليك إلى قول </w:t>
      </w:r>
      <w:proofErr w:type="spellStart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ذلك،بل</w:t>
      </w:r>
      <w:proofErr w:type="spellEnd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إنه صَلَّى اللهُ عَلَيْهِ وَسَلَّمَ ـ عدل بالمماليك 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إلى </w:t>
      </w:r>
      <w:r w:rsidRPr="00D40BA0">
        <w:rPr>
          <w:rFonts w:ascii="Arabic Typesetting" w:hAnsi="Arabic Typesetting" w:cs="Arabic Typesetting"/>
          <w:b/>
          <w:bCs/>
          <w:sz w:val="84"/>
          <w:szCs w:val="84"/>
          <w:rtl/>
        </w:rPr>
        <w:t xml:space="preserve">قول هذا اللفظ عن قول الألفاظ الأخرى </w:t>
      </w:r>
      <w:proofErr w:type="spellStart"/>
      <w:r w:rsidRPr="00D40BA0">
        <w:rPr>
          <w:rFonts w:ascii="Arabic Typesetting" w:hAnsi="Arabic Typesetting" w:cs="Arabic Typesetting"/>
          <w:b/>
          <w:bCs/>
          <w:sz w:val="84"/>
          <w:szCs w:val="84"/>
          <w:rtl/>
        </w:rPr>
        <w:t>المستبشعة</w:t>
      </w:r>
      <w:proofErr w:type="spellEnd"/>
      <w:r w:rsidRPr="00D40BA0">
        <w:rPr>
          <w:rFonts w:ascii="Arabic Typesetting" w:hAnsi="Arabic Typesetting" w:cs="Arabic Typesetting"/>
          <w:b/>
          <w:bCs/>
          <w:sz w:val="84"/>
          <w:szCs w:val="84"/>
          <w:rtl/>
        </w:rPr>
        <w:t xml:space="preserve"> في حق المخلوق نحو: (ربي) .</w:t>
      </w:r>
    </w:p>
    <w:p w:rsidR="00F76B49" w:rsidRPr="00D40BA0" w:rsidRDefault="00F76B49" w:rsidP="00F76B4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D40BA0">
        <w:rPr>
          <w:rFonts w:ascii="Arabic Typesetting" w:hAnsi="Arabic Typesetting" w:cs="Arabic Typesetting"/>
          <w:b/>
          <w:bCs/>
          <w:sz w:val="96"/>
          <w:szCs w:val="96"/>
          <w:rtl/>
        </w:rPr>
        <w:t>إلى هنا ونكمل في اللقاء القادم والسلام عليكم ورحمة الله وبركاته .</w:t>
      </w:r>
    </w:p>
    <w:p w:rsidR="008704BE" w:rsidRDefault="008704BE">
      <w:bookmarkStart w:id="0" w:name="_GoBack"/>
      <w:bookmarkEnd w:id="0"/>
    </w:p>
    <w:sectPr w:rsidR="008704BE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E36" w:rsidRDefault="00942E36" w:rsidP="00F76B49">
      <w:pPr>
        <w:spacing w:after="0" w:line="240" w:lineRule="auto"/>
      </w:pPr>
      <w:r>
        <w:separator/>
      </w:r>
    </w:p>
  </w:endnote>
  <w:endnote w:type="continuationSeparator" w:id="0">
    <w:p w:rsidR="00942E36" w:rsidRDefault="00942E36" w:rsidP="00F76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967662140"/>
      <w:docPartObj>
        <w:docPartGallery w:val="Page Numbers (Bottom of Page)"/>
        <w:docPartUnique/>
      </w:docPartObj>
    </w:sdtPr>
    <w:sdtContent>
      <w:p w:rsidR="00F76B49" w:rsidRDefault="00F76B4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76B49">
          <w:rPr>
            <w:noProof/>
            <w:rtl/>
            <w:lang w:val="ar-SA"/>
          </w:rPr>
          <w:t>5</w:t>
        </w:r>
        <w:r>
          <w:fldChar w:fldCharType="end"/>
        </w:r>
      </w:p>
    </w:sdtContent>
  </w:sdt>
  <w:p w:rsidR="00F76B49" w:rsidRDefault="00F76B4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E36" w:rsidRDefault="00942E36" w:rsidP="00F76B49">
      <w:pPr>
        <w:spacing w:after="0" w:line="240" w:lineRule="auto"/>
      </w:pPr>
      <w:r>
        <w:separator/>
      </w:r>
    </w:p>
  </w:footnote>
  <w:footnote w:type="continuationSeparator" w:id="0">
    <w:p w:rsidR="00942E36" w:rsidRDefault="00942E36" w:rsidP="00F76B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B49"/>
    <w:rsid w:val="005C0EBC"/>
    <w:rsid w:val="008704BE"/>
    <w:rsid w:val="00942E36"/>
    <w:rsid w:val="00F7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B49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6B4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F76B49"/>
    <w:rPr>
      <w:rFonts w:cs="Arial"/>
    </w:rPr>
  </w:style>
  <w:style w:type="paragraph" w:styleId="a4">
    <w:name w:val="footer"/>
    <w:basedOn w:val="a"/>
    <w:link w:val="Char0"/>
    <w:uiPriority w:val="99"/>
    <w:unhideWhenUsed/>
    <w:rsid w:val="00F76B4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F76B49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B49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6B4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F76B49"/>
    <w:rPr>
      <w:rFonts w:cs="Arial"/>
    </w:rPr>
  </w:style>
  <w:style w:type="paragraph" w:styleId="a4">
    <w:name w:val="footer"/>
    <w:basedOn w:val="a"/>
    <w:link w:val="Char0"/>
    <w:uiPriority w:val="99"/>
    <w:unhideWhenUsed/>
    <w:rsid w:val="00F76B4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F76B49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199</Words>
  <Characters>1138</Characters>
  <Application>Microsoft Office Word</Application>
  <DocSecurity>0</DocSecurity>
  <Lines>9</Lines>
  <Paragraphs>2</Paragraphs>
  <ScaleCrop>false</ScaleCrop>
  <Company>Ahmed-Under</Company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2022-12-29T13:53:00Z</dcterms:created>
  <dcterms:modified xsi:type="dcterms:W3CDTF">2022-12-29T13:53:00Z</dcterms:modified>
</cp:coreProperties>
</file>