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34" w:rsidRPr="002E6662" w:rsidRDefault="00832E34" w:rsidP="00832E34">
      <w:pPr>
        <w:rPr>
          <w:rFonts w:ascii="Arabic Typesetting" w:hAnsi="Arabic Typesetting" w:cs="Arabic Typesetting"/>
          <w:b/>
          <w:bCs/>
          <w:sz w:val="96"/>
          <w:szCs w:val="96"/>
          <w:rtl/>
        </w:rPr>
      </w:pPr>
      <w:bookmarkStart w:id="0" w:name="_GoBack"/>
      <w:r w:rsidRPr="002E6662">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التسعون</w:t>
      </w:r>
      <w:r w:rsidRPr="002E6662">
        <w:rPr>
          <w:rFonts w:ascii="Arabic Typesetting" w:hAnsi="Arabic Typesetting" w:cs="Arabic Typesetting"/>
          <w:b/>
          <w:bCs/>
          <w:sz w:val="96"/>
          <w:szCs w:val="96"/>
          <w:rtl/>
        </w:rPr>
        <w:t xml:space="preserve"> في موضوع (القهار القاهر) وهي بعنوان : </w:t>
      </w:r>
    </w:p>
    <w:p w:rsidR="00832E34" w:rsidRPr="005F5962" w:rsidRDefault="00832E34" w:rsidP="00832E34">
      <w:pPr>
        <w:rPr>
          <w:rFonts w:ascii="Arabic Typesetting" w:hAnsi="Arabic Typesetting" w:cs="Arabic Typesetting"/>
          <w:b/>
          <w:bCs/>
          <w:sz w:val="96"/>
          <w:szCs w:val="96"/>
          <w:rtl/>
        </w:rPr>
      </w:pPr>
      <w:r w:rsidRPr="002E6662">
        <w:rPr>
          <w:rFonts w:ascii="Arabic Typesetting" w:hAnsi="Arabic Typesetting" w:cs="Arabic Typesetting"/>
          <w:b/>
          <w:bCs/>
          <w:sz w:val="96"/>
          <w:szCs w:val="96"/>
          <w:rtl/>
        </w:rPr>
        <w:t xml:space="preserve">*الوسواس </w:t>
      </w:r>
      <w:proofErr w:type="spellStart"/>
      <w:r w:rsidRPr="002E6662">
        <w:rPr>
          <w:rFonts w:ascii="Arabic Typesetting" w:hAnsi="Arabic Typesetting" w:cs="Arabic Typesetting"/>
          <w:b/>
          <w:bCs/>
          <w:sz w:val="96"/>
          <w:szCs w:val="96"/>
          <w:rtl/>
        </w:rPr>
        <w:t>القهرى</w:t>
      </w:r>
      <w:proofErr w:type="spellEnd"/>
      <w:r w:rsidRPr="002E6662">
        <w:rPr>
          <w:rFonts w:ascii="Arabic Typesetting" w:hAnsi="Arabic Typesetting" w:cs="Arabic Typesetting"/>
          <w:b/>
          <w:bCs/>
          <w:sz w:val="96"/>
          <w:szCs w:val="96"/>
          <w:rtl/>
        </w:rPr>
        <w:t xml:space="preserve"> </w:t>
      </w:r>
      <w:proofErr w:type="spellStart"/>
      <w:r w:rsidRPr="002E6662">
        <w:rPr>
          <w:rFonts w:ascii="Arabic Typesetting" w:hAnsi="Arabic Typesetting" w:cs="Arabic Typesetting"/>
          <w:b/>
          <w:bCs/>
          <w:sz w:val="96"/>
          <w:szCs w:val="96"/>
          <w:rtl/>
        </w:rPr>
        <w:t>الجنسى</w:t>
      </w:r>
      <w:proofErr w:type="spellEnd"/>
      <w:r w:rsidRPr="002E6662">
        <w:rPr>
          <w:rFonts w:ascii="Arabic Typesetting" w:hAnsi="Arabic Typesetting" w:cs="Arabic Typesetting"/>
          <w:b/>
          <w:bCs/>
          <w:sz w:val="96"/>
          <w:szCs w:val="96"/>
          <w:rtl/>
        </w:rPr>
        <w:t xml:space="preserve"> - اسبابه و اعراضه:</w:t>
      </w:r>
    </w:p>
    <w:p w:rsidR="00832E34" w:rsidRPr="005F5962" w:rsidRDefault="00832E34" w:rsidP="00832E34">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تعرف ايضاً على ما هي أخطر</w:t>
      </w:r>
      <w:r w:rsidRPr="005F5962">
        <w:rPr>
          <w:rFonts w:ascii="Arabic Typesetting" w:hAnsi="Arabic Typesetting" w:cs="Arabic Typesetting" w:hint="cs"/>
          <w:b/>
          <w:bCs/>
          <w:sz w:val="96"/>
          <w:szCs w:val="96"/>
          <w:rtl/>
        </w:rPr>
        <w:t xml:space="preserve"> سبعة</w:t>
      </w:r>
      <w:r w:rsidRPr="005F5962">
        <w:rPr>
          <w:rFonts w:ascii="Arabic Typesetting" w:hAnsi="Arabic Typesetting" w:cs="Arabic Typesetting"/>
          <w:b/>
          <w:bCs/>
          <w:sz w:val="96"/>
          <w:szCs w:val="96"/>
          <w:rtl/>
        </w:rPr>
        <w:t xml:space="preserve"> أنواع للاضطرابات الجنسية</w:t>
      </w:r>
      <w:r w:rsidRPr="005F5962">
        <w:rPr>
          <w:rFonts w:ascii="Arabic Typesetting" w:hAnsi="Arabic Typesetting" w:cs="Arabic Typesetting" w:hint="cs"/>
          <w:b/>
          <w:bCs/>
          <w:sz w:val="96"/>
          <w:szCs w:val="96"/>
          <w:rtl/>
        </w:rPr>
        <w:t>:</w:t>
      </w:r>
    </w:p>
    <w:p w:rsidR="00832E34" w:rsidRPr="005F5962" w:rsidRDefault="00832E34" w:rsidP="00832E34">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علاج الوسواس القهري الجنسي</w:t>
      </w:r>
      <w:r w:rsidRPr="005F5962">
        <w:rPr>
          <w:rFonts w:ascii="Arabic Typesetting" w:hAnsi="Arabic Typesetting" w:cs="Arabic Typesetting" w:hint="cs"/>
          <w:b/>
          <w:bCs/>
          <w:sz w:val="96"/>
          <w:szCs w:val="96"/>
          <w:rtl/>
        </w:rPr>
        <w:t xml:space="preserve"> :</w:t>
      </w:r>
    </w:p>
    <w:p w:rsidR="00832E34" w:rsidRPr="005F5962" w:rsidRDefault="00832E34" w:rsidP="00832E34">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يتم علاج حالة الوسواس القهري الجنسي دائما عن طريق العلاج النفسي وتناول </w:t>
      </w:r>
      <w:r w:rsidRPr="005F5962">
        <w:rPr>
          <w:rFonts w:ascii="Arabic Typesetting" w:hAnsi="Arabic Typesetting" w:cs="Arabic Typesetting"/>
          <w:b/>
          <w:bCs/>
          <w:sz w:val="96"/>
          <w:szCs w:val="96"/>
          <w:rtl/>
        </w:rPr>
        <w:lastRenderedPageBreak/>
        <w:t xml:space="preserve">مجموعة من الأدوية ومجموعة من عوامل المساعدة الذاتية،  ويتبلور الهدف الرئيسي من العلاج  في التعامل مع السلوكيات والمثيرات المفرطة بالتزامن مع الحفاظ على تواجد أنشطة جنسية بطريقة صحية، ويجب أيضا التوقف على تواجد أمراض عقلية أخرى أم لا حيث أنه يجب علاجها مع علاج الوسواس القهري النفسي، فغالب الأشخاص المصابين بالوسواس القهري الجنسي يكونون أقدموا على تناول المواد المخدرة أو الكحول أو يعانون من </w:t>
      </w:r>
      <w:r w:rsidRPr="005F5962">
        <w:rPr>
          <w:rFonts w:ascii="Arabic Typesetting" w:hAnsi="Arabic Typesetting" w:cs="Arabic Typesetting"/>
          <w:b/>
          <w:bCs/>
          <w:sz w:val="96"/>
          <w:szCs w:val="96"/>
          <w:rtl/>
        </w:rPr>
        <w:lastRenderedPageBreak/>
        <w:t>مشاكل عقلية مثل الاكتئاب أو القلق أو غيرها، ويتم علاج حالة الوسواس القهري الجنسي على أساس شدة الحالة فقد تطول فترة العلاج وقد تقصر على حسب حدة حالة الوسواس القهري أو خفتها، وقد يكون العلاج بشكل دوري ومستمر على مدار سنوات له أهمية في عدم انتكاسة المريض، وتكون خطوات علاج الوسواس القهري كالتالي:</w:t>
      </w:r>
    </w:p>
    <w:p w:rsidR="00832E34" w:rsidRPr="005F5962" w:rsidRDefault="00832E34" w:rsidP="00832E34">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العلاج النفسي</w:t>
      </w:r>
      <w:r w:rsidRPr="005F5962">
        <w:rPr>
          <w:rFonts w:ascii="Arabic Typesetting" w:hAnsi="Arabic Typesetting" w:cs="Arabic Typesetting" w:hint="cs"/>
          <w:b/>
          <w:bCs/>
          <w:sz w:val="96"/>
          <w:szCs w:val="96"/>
          <w:rtl/>
        </w:rPr>
        <w:t>:</w:t>
      </w:r>
    </w:p>
    <w:p w:rsidR="00832E34" w:rsidRDefault="00832E34" w:rsidP="00832E34">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 العلاج الديناميكي النفسي, ويعمل العلاج النفسي لحالة الوسواس القهري </w:t>
      </w:r>
    </w:p>
    <w:p w:rsidR="00832E34" w:rsidRPr="005F5962" w:rsidRDefault="00832E34" w:rsidP="00832E34">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الجنسي بهذه الطريقة على تنمية الوعي بسلوكيات وأفكار اللاوعي كما يعمل على تطوير الرؤى الجديدة لدوافع الشخص والتخلص من صراعات العلاج النفسي العلاج المعرفي السلوكي, ويساهم ذلك في استبدال السلوك والممارسات الجنسية الغير صحية والتي أدت إلى </w:t>
      </w:r>
      <w:r>
        <w:rPr>
          <w:rFonts w:ascii="Arabic Typesetting" w:hAnsi="Arabic Typesetting" w:cs="Arabic Typesetting"/>
          <w:b/>
          <w:bCs/>
          <w:sz w:val="96"/>
          <w:szCs w:val="96"/>
          <w:rtl/>
        </w:rPr>
        <w:t>حدوث الوسواس القهري الجنسي بخار</w:t>
      </w:r>
      <w:r>
        <w:rPr>
          <w:rFonts w:ascii="Arabic Typesetting" w:hAnsi="Arabic Typesetting" w:cs="Arabic Typesetting" w:hint="cs"/>
          <w:b/>
          <w:bCs/>
          <w:sz w:val="96"/>
          <w:szCs w:val="96"/>
          <w:rtl/>
        </w:rPr>
        <w:t>ج</w:t>
      </w:r>
      <w:r w:rsidRPr="005F5962">
        <w:rPr>
          <w:rFonts w:ascii="Arabic Typesetting" w:hAnsi="Arabic Typesetting" w:cs="Arabic Typesetting"/>
          <w:b/>
          <w:bCs/>
          <w:sz w:val="96"/>
          <w:szCs w:val="96"/>
          <w:rtl/>
        </w:rPr>
        <w:t xml:space="preserve"> من </w:t>
      </w:r>
      <w:r w:rsidRPr="005F5962">
        <w:rPr>
          <w:rFonts w:ascii="Arabic Typesetting" w:hAnsi="Arabic Typesetting" w:cs="Arabic Typesetting"/>
          <w:b/>
          <w:bCs/>
          <w:sz w:val="96"/>
          <w:szCs w:val="96"/>
          <w:rtl/>
        </w:rPr>
        <w:lastRenderedPageBreak/>
        <w:t xml:space="preserve">السلوكيات والأنماط الجنسية الصحية، ومن الممكن أن يتم توفير هذه الطريقة من العلاج </w:t>
      </w:r>
      <w:proofErr w:type="spellStart"/>
      <w:r w:rsidRPr="005F5962">
        <w:rPr>
          <w:rFonts w:ascii="Arabic Typesetting" w:hAnsi="Arabic Typesetting" w:cs="Arabic Typesetting"/>
          <w:b/>
          <w:bCs/>
          <w:sz w:val="96"/>
          <w:szCs w:val="96"/>
          <w:rtl/>
        </w:rPr>
        <w:t>بإسلوب</w:t>
      </w:r>
      <w:proofErr w:type="spellEnd"/>
      <w:r w:rsidRPr="005F5962">
        <w:rPr>
          <w:rFonts w:ascii="Arabic Typesetting" w:hAnsi="Arabic Typesetting" w:cs="Arabic Typesetting"/>
          <w:b/>
          <w:bCs/>
          <w:sz w:val="96"/>
          <w:szCs w:val="96"/>
          <w:rtl/>
        </w:rPr>
        <w:t xml:space="preserve"> جماعي أو فردي أو زوجي أو اسري على حسب ارتياح الشخص وتفضيله لأي طريقة من هذه الطرق تكون هي الطريقة المتعبة في علاج الوسواس القهري الجنسي بالعلاج النفسي الديناميكي.</w:t>
      </w:r>
    </w:p>
    <w:p w:rsidR="00832E34" w:rsidRPr="005F5962" w:rsidRDefault="00832E34" w:rsidP="00832E34">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برنامج ال 12 خطوة</w:t>
      </w:r>
      <w:r w:rsidRPr="005F5962">
        <w:rPr>
          <w:rFonts w:ascii="Arabic Typesetting" w:hAnsi="Arabic Typesetting" w:cs="Arabic Typesetting" w:hint="cs"/>
          <w:b/>
          <w:bCs/>
          <w:sz w:val="96"/>
          <w:szCs w:val="96"/>
          <w:rtl/>
        </w:rPr>
        <w:t xml:space="preserve"> :</w:t>
      </w:r>
    </w:p>
    <w:p w:rsidR="00832E34" w:rsidRPr="005F5962" w:rsidRDefault="00832E34" w:rsidP="00832E34">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وهو برنامج يعتمد على تواجد المدمن خلال رحلة علاج الإدمان بين مجموعة من الأشخاص الذين عانوا من هذه المشكلة من قبل واستطاعوا التخلص منها</w:t>
      </w:r>
    </w:p>
    <w:p w:rsidR="00832E34" w:rsidRDefault="00832E34" w:rsidP="00832E34">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وعدم الرجوع لها مرة أخرى؛ لأن هذا سيكون له دافعا تحفيزيا كبيرا على المرضى المصابين بهذا الأمر.</w:t>
      </w:r>
    </w:p>
    <w:p w:rsidR="00832E34" w:rsidRPr="00B145B0" w:rsidRDefault="00832E34" w:rsidP="00832E34">
      <w:pPr>
        <w:rPr>
          <w:rFonts w:ascii="Arabic Typesetting" w:hAnsi="Arabic Typesetting" w:cs="Arabic Typesetting"/>
          <w:b/>
          <w:bCs/>
          <w:sz w:val="96"/>
          <w:szCs w:val="96"/>
          <w:rtl/>
        </w:rPr>
      </w:pPr>
      <w:r w:rsidRPr="00B145B0">
        <w:rPr>
          <w:rFonts w:ascii="Arabic Typesetting" w:hAnsi="Arabic Typesetting" w:cs="Arabic Typesetting"/>
          <w:b/>
          <w:bCs/>
          <w:sz w:val="96"/>
          <w:szCs w:val="96"/>
          <w:rtl/>
        </w:rPr>
        <w:t>إلى هنا ونكمل في الحلقة القادمة والسلام عليكم ورحمة الله وبركاته .</w:t>
      </w:r>
    </w:p>
    <w:bookmarkEnd w:id="0"/>
    <w:p w:rsidR="002D0779" w:rsidRDefault="002D0779"/>
    <w:sectPr w:rsidR="002D077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23" w:rsidRDefault="006D0523" w:rsidP="00832E34">
      <w:pPr>
        <w:spacing w:after="0" w:line="240" w:lineRule="auto"/>
      </w:pPr>
      <w:r>
        <w:separator/>
      </w:r>
    </w:p>
  </w:endnote>
  <w:endnote w:type="continuationSeparator" w:id="0">
    <w:p w:rsidR="006D0523" w:rsidRDefault="006D0523" w:rsidP="0083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8518402"/>
      <w:docPartObj>
        <w:docPartGallery w:val="Page Numbers (Bottom of Page)"/>
        <w:docPartUnique/>
      </w:docPartObj>
    </w:sdtPr>
    <w:sdtContent>
      <w:p w:rsidR="00832E34" w:rsidRDefault="00832E34">
        <w:pPr>
          <w:pStyle w:val="a4"/>
          <w:jc w:val="center"/>
        </w:pPr>
        <w:r>
          <w:fldChar w:fldCharType="begin"/>
        </w:r>
        <w:r>
          <w:instrText>PAGE   \* MERGEFORMAT</w:instrText>
        </w:r>
        <w:r>
          <w:fldChar w:fldCharType="separate"/>
        </w:r>
        <w:r w:rsidRPr="00832E34">
          <w:rPr>
            <w:noProof/>
            <w:rtl/>
            <w:lang w:val="ar-SA"/>
          </w:rPr>
          <w:t>6</w:t>
        </w:r>
        <w:r>
          <w:fldChar w:fldCharType="end"/>
        </w:r>
      </w:p>
    </w:sdtContent>
  </w:sdt>
  <w:p w:rsidR="00832E34" w:rsidRDefault="00832E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23" w:rsidRDefault="006D0523" w:rsidP="00832E34">
      <w:pPr>
        <w:spacing w:after="0" w:line="240" w:lineRule="auto"/>
      </w:pPr>
      <w:r>
        <w:separator/>
      </w:r>
    </w:p>
  </w:footnote>
  <w:footnote w:type="continuationSeparator" w:id="0">
    <w:p w:rsidR="006D0523" w:rsidRDefault="006D0523" w:rsidP="00832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34"/>
    <w:rsid w:val="002D0779"/>
    <w:rsid w:val="006D0523"/>
    <w:rsid w:val="00832E34"/>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3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E34"/>
    <w:pPr>
      <w:tabs>
        <w:tab w:val="center" w:pos="4153"/>
        <w:tab w:val="right" w:pos="8306"/>
      </w:tabs>
      <w:spacing w:after="0" w:line="240" w:lineRule="auto"/>
    </w:pPr>
  </w:style>
  <w:style w:type="character" w:customStyle="1" w:styleId="Char">
    <w:name w:val="رأس الصفحة Char"/>
    <w:basedOn w:val="a0"/>
    <w:link w:val="a3"/>
    <w:uiPriority w:val="99"/>
    <w:rsid w:val="00832E34"/>
    <w:rPr>
      <w:rFonts w:cs="Arial"/>
    </w:rPr>
  </w:style>
  <w:style w:type="paragraph" w:styleId="a4">
    <w:name w:val="footer"/>
    <w:basedOn w:val="a"/>
    <w:link w:val="Char0"/>
    <w:uiPriority w:val="99"/>
    <w:unhideWhenUsed/>
    <w:rsid w:val="00832E34"/>
    <w:pPr>
      <w:tabs>
        <w:tab w:val="center" w:pos="4153"/>
        <w:tab w:val="right" w:pos="8306"/>
      </w:tabs>
      <w:spacing w:after="0" w:line="240" w:lineRule="auto"/>
    </w:pPr>
  </w:style>
  <w:style w:type="character" w:customStyle="1" w:styleId="Char0">
    <w:name w:val="تذييل الصفحة Char"/>
    <w:basedOn w:val="a0"/>
    <w:link w:val="a4"/>
    <w:uiPriority w:val="99"/>
    <w:rsid w:val="00832E3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3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E34"/>
    <w:pPr>
      <w:tabs>
        <w:tab w:val="center" w:pos="4153"/>
        <w:tab w:val="right" w:pos="8306"/>
      </w:tabs>
      <w:spacing w:after="0" w:line="240" w:lineRule="auto"/>
    </w:pPr>
  </w:style>
  <w:style w:type="character" w:customStyle="1" w:styleId="Char">
    <w:name w:val="رأس الصفحة Char"/>
    <w:basedOn w:val="a0"/>
    <w:link w:val="a3"/>
    <w:uiPriority w:val="99"/>
    <w:rsid w:val="00832E34"/>
    <w:rPr>
      <w:rFonts w:cs="Arial"/>
    </w:rPr>
  </w:style>
  <w:style w:type="paragraph" w:styleId="a4">
    <w:name w:val="footer"/>
    <w:basedOn w:val="a"/>
    <w:link w:val="Char0"/>
    <w:uiPriority w:val="99"/>
    <w:unhideWhenUsed/>
    <w:rsid w:val="00832E34"/>
    <w:pPr>
      <w:tabs>
        <w:tab w:val="center" w:pos="4153"/>
        <w:tab w:val="right" w:pos="8306"/>
      </w:tabs>
      <w:spacing w:after="0" w:line="240" w:lineRule="auto"/>
    </w:pPr>
  </w:style>
  <w:style w:type="character" w:customStyle="1" w:styleId="Char0">
    <w:name w:val="تذييل الصفحة Char"/>
    <w:basedOn w:val="a0"/>
    <w:link w:val="a4"/>
    <w:uiPriority w:val="99"/>
    <w:rsid w:val="00832E3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287</Words>
  <Characters>1638</Characters>
  <Application>Microsoft Office Word</Application>
  <DocSecurity>0</DocSecurity>
  <Lines>13</Lines>
  <Paragraphs>3</Paragraphs>
  <ScaleCrop>false</ScaleCrop>
  <Company>Ahmed-Under</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2021-09-24T19:29:00Z</dcterms:created>
  <dcterms:modified xsi:type="dcterms:W3CDTF">2021-09-24T19:31:00Z</dcterms:modified>
</cp:coreProperties>
</file>