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870" w:rsidRPr="00B66D9C" w:rsidRDefault="00304870" w:rsidP="00304870">
      <w:pPr>
        <w:rPr>
          <w:rFonts w:ascii="Arabic Typesetting" w:hAnsi="Arabic Typesetting" w:cs="Arabic Typesetting"/>
          <w:b/>
          <w:bCs/>
          <w:sz w:val="90"/>
          <w:szCs w:val="90"/>
          <w:rtl/>
        </w:rPr>
      </w:pPr>
      <w:r w:rsidRPr="00B66D9C">
        <w:rPr>
          <w:rFonts w:ascii="Arabic Typesetting" w:hAnsi="Arabic Typesetting" w:cs="Arabic Typesetting"/>
          <w:b/>
          <w:bCs/>
          <w:sz w:val="90"/>
          <w:szCs w:val="90"/>
          <w:rtl/>
        </w:rPr>
        <w:t xml:space="preserve">بسم الله ، والحمد لله ، والصلاة والسلام على رسول الله ،وبعد : فهذه </w:t>
      </w:r>
    </w:p>
    <w:p w:rsidR="00304870" w:rsidRPr="00B66D9C" w:rsidRDefault="00304870" w:rsidP="00304870">
      <w:pPr>
        <w:rPr>
          <w:rFonts w:ascii="Arabic Typesetting" w:hAnsi="Arabic Typesetting" w:cs="Arabic Typesetting"/>
          <w:b/>
          <w:bCs/>
          <w:sz w:val="90"/>
          <w:szCs w:val="90"/>
          <w:rtl/>
        </w:rPr>
      </w:pPr>
      <w:proofErr w:type="spellStart"/>
      <w:r w:rsidRPr="00B66D9C">
        <w:rPr>
          <w:rFonts w:ascii="Arabic Typesetting" w:hAnsi="Arabic Typesetting" w:cs="Arabic Typesetting"/>
          <w:b/>
          <w:bCs/>
          <w:sz w:val="90"/>
          <w:szCs w:val="90"/>
          <w:rtl/>
        </w:rPr>
        <w:t>الحلقة</w:t>
      </w:r>
      <w:r>
        <w:rPr>
          <w:rFonts w:ascii="Arabic Typesetting" w:hAnsi="Arabic Typesetting" w:cs="Arabic Typesetting" w:hint="cs"/>
          <w:b/>
          <w:bCs/>
          <w:sz w:val="90"/>
          <w:szCs w:val="90"/>
          <w:rtl/>
        </w:rPr>
        <w:t>السادسة</w:t>
      </w:r>
      <w:proofErr w:type="spellEnd"/>
      <w:r w:rsidRPr="00B66D9C">
        <w:rPr>
          <w:rFonts w:ascii="Arabic Typesetting" w:hAnsi="Arabic Typesetting" w:cs="Arabic Typesetting"/>
          <w:b/>
          <w:bCs/>
          <w:sz w:val="90"/>
          <w:szCs w:val="90"/>
          <w:rtl/>
        </w:rPr>
        <w:t xml:space="preserve"> والتسعون بعد الثلاثمائة في موضوع (الحفيظ) والتي هي</w:t>
      </w:r>
    </w:p>
    <w:p w:rsidR="00304870" w:rsidRPr="005951BD" w:rsidRDefault="00304870" w:rsidP="00304870">
      <w:pPr>
        <w:rPr>
          <w:rFonts w:ascii="Arabic Typesetting" w:hAnsi="Arabic Typesetting" w:cs="Arabic Typesetting"/>
          <w:b/>
          <w:bCs/>
          <w:sz w:val="90"/>
          <w:szCs w:val="90"/>
          <w:rtl/>
        </w:rPr>
      </w:pPr>
      <w:r w:rsidRPr="00B66D9C">
        <w:rPr>
          <w:rFonts w:ascii="Arabic Typesetting" w:hAnsi="Arabic Typesetting" w:cs="Arabic Typesetting"/>
          <w:b/>
          <w:bCs/>
          <w:sz w:val="90"/>
          <w:szCs w:val="90"/>
          <w:rtl/>
        </w:rPr>
        <w:t xml:space="preserve"> بعنوان:*الصوم وحفظ الجوارح :</w:t>
      </w:r>
      <w:r w:rsidRPr="005E5842">
        <w:rPr>
          <w:rFonts w:ascii="Arabic Typesetting" w:hAnsi="Arabic Typesetting" w:cs="Arabic Typesetting"/>
          <w:b/>
          <w:bCs/>
          <w:sz w:val="96"/>
          <w:szCs w:val="96"/>
          <w:rtl/>
        </w:rPr>
        <w:t>5- تصفية القلب من الذنوب:</w:t>
      </w:r>
    </w:p>
    <w:p w:rsidR="00304870" w:rsidRPr="005E5842" w:rsidRDefault="00304870" w:rsidP="0030487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ويجب علينا جميعًا أن نعلم أن أهم هذه الأعضاء التي يجب أن نبدأ بها ونصلحها هو القلب، كما قال -صَلَّى اللهُ عَلَيْهِ وَسَلَّمَ </w:t>
      </w:r>
      <w:proofErr w:type="spellStart"/>
      <w:r w:rsidRPr="005E5842">
        <w:rPr>
          <w:rFonts w:ascii="Arabic Typesetting" w:hAnsi="Arabic Typesetting" w:cs="Arabic Typesetting"/>
          <w:b/>
          <w:bCs/>
          <w:sz w:val="96"/>
          <w:szCs w:val="96"/>
          <w:rtl/>
        </w:rPr>
        <w:t>وسلم</w:t>
      </w:r>
      <w:proofErr w:type="spellEnd"/>
      <w:r w:rsidRPr="005E5842">
        <w:rPr>
          <w:rFonts w:ascii="Arabic Typesetting" w:hAnsi="Arabic Typesetting" w:cs="Arabic Typesetting"/>
          <w:b/>
          <w:bCs/>
          <w:sz w:val="96"/>
          <w:szCs w:val="96"/>
          <w:rtl/>
        </w:rPr>
        <w:t xml:space="preserve">-: (ألا وإن في الجسد مضغة، إذا </w:t>
      </w:r>
      <w:r w:rsidRPr="005E5842">
        <w:rPr>
          <w:rFonts w:ascii="Arabic Typesetting" w:hAnsi="Arabic Typesetting" w:cs="Arabic Typesetting"/>
          <w:b/>
          <w:bCs/>
          <w:sz w:val="96"/>
          <w:szCs w:val="96"/>
          <w:rtl/>
        </w:rPr>
        <w:lastRenderedPageBreak/>
        <w:t>صلحت صلح الجسد كله، وإذا فسدت فسد الجسد كله، ألا وهي القلب هذا الارتباط العجيب بين القلب وبين الأعضاء قال فيه أبو هريرة رضي الله عنه، وجاء -أيضًا- عن غيره من السلف أنه قال: القلب ملك والأعضاء جنوده.</w:t>
      </w:r>
    </w:p>
    <w:p w:rsidR="00304870" w:rsidRDefault="00304870" w:rsidP="0030487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فقال شَيْخُ الإِسْلامِ ابن تيمية رحمه الله: «إن قول رسول الله -صَلَّى اللهُ</w:t>
      </w:r>
    </w:p>
    <w:p w:rsidR="00304870" w:rsidRPr="005E5842" w:rsidRDefault="00304870" w:rsidP="0030487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عَلَيْهِ وَسَلَّمَ- كما في الحديث المتقدم أبلغ وأبين من قول أبي هريرة -رضي الله عنه- </w:t>
      </w:r>
      <w:r w:rsidRPr="005E5842">
        <w:rPr>
          <w:rFonts w:ascii="Arabic Typesetting" w:hAnsi="Arabic Typesetting" w:cs="Arabic Typesetting"/>
          <w:b/>
          <w:bCs/>
          <w:sz w:val="96"/>
          <w:szCs w:val="96"/>
          <w:rtl/>
        </w:rPr>
        <w:lastRenderedPageBreak/>
        <w:t>ومن قال هذه العبارة، لأن الارتباط بين الأعضاء والقلب ارتباط عضوي لا يمكن أن يختلف ولا يمكن أن ينفصل، أما الارتباط في الصلاح والفساد بين الملك وجنوده، فهذا قد يقع فيه الاختلاف، فربما صلح الملك وفسد الجنود، وربما فسد الملك وصلح الجنود، وربما فسد الملك وصلح بعض الجنود وفسد بعضهم.</w:t>
      </w:r>
    </w:p>
    <w:p w:rsidR="00304870" w:rsidRDefault="00304870" w:rsidP="00304870">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وقد جاء في دعاء إمام الموحدين خليل الرحمن إبراهيم عليه السلام </w:t>
      </w:r>
    </w:p>
    <w:p w:rsidR="00304870" w:rsidRPr="005E5842" w:rsidRDefault="00304870" w:rsidP="0030487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﴿وَلا تُخْزِنِي يَوْمَ يُبْعَثُونَ</w:t>
      </w: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يَوْمَ لا يَنْفَعُ مَالٌ وَلا بَنُونَ</w:t>
      </w: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 إِلَّا مَنْ أَتَى اللَّهَ بِقَلْبٍ سَلِيمٍ﴾ [الشعراء:87-89 </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فسلامة القلب هي دليل ومعيار النجاة من عذاب الله تبارك وتعالى، ومن الخزي يوم القيامة وشدته، وعبوسه، وكرباته، كل هذا يكون بسلامة القلب، وسلامة القلب تكون بأمرين لا يجوز أن نغفل عنهما، بل يجب أن نعلمهما:</w:t>
      </w:r>
    </w:p>
    <w:p w:rsidR="00304870" w:rsidRPr="005E5842" w:rsidRDefault="00304870" w:rsidP="0030487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أما الأول: سلامته من الشبهة، وأعظم ما ينبغي في ذلك أن يسلم القلب من الشرك </w:t>
      </w:r>
      <w:r w:rsidRPr="005E5842">
        <w:rPr>
          <w:rFonts w:ascii="Arabic Typesetting" w:hAnsi="Arabic Typesetting" w:cs="Arabic Typesetting"/>
          <w:b/>
          <w:bCs/>
          <w:sz w:val="96"/>
          <w:szCs w:val="96"/>
          <w:rtl/>
        </w:rPr>
        <w:lastRenderedPageBreak/>
        <w:t xml:space="preserve">بالله تبارك وتعالى، وألا يكون في قلب العبد المؤمن شيئًا من الشرك لغير الله -عز وجل- سواء كان ذلك بالتقرب، أو بالتأله في الدعاء، أو التوكل، أو الخشوع، أو الخوف، أو الرجاء، وفي أصول هذه الأعمال التي هي أساس أعمال القلب، فليحذر العبد أن يكون مشركًا مع الله -تبارك وتعالى- بشيء من هذه الأعمال </w:t>
      </w:r>
      <w:proofErr w:type="spellStart"/>
      <w:r w:rsidRPr="005E5842">
        <w:rPr>
          <w:rFonts w:ascii="Arabic Typesetting" w:hAnsi="Arabic Typesetting" w:cs="Arabic Typesetting"/>
          <w:b/>
          <w:bCs/>
          <w:sz w:val="96"/>
          <w:szCs w:val="96"/>
          <w:rtl/>
        </w:rPr>
        <w:t>والتعبدات</w:t>
      </w:r>
      <w:proofErr w:type="spellEnd"/>
      <w:r w:rsidRPr="005E5842">
        <w:rPr>
          <w:rFonts w:ascii="Arabic Typesetting" w:hAnsi="Arabic Typesetting" w:cs="Arabic Typesetting"/>
          <w:b/>
          <w:bCs/>
          <w:sz w:val="96"/>
          <w:szCs w:val="96"/>
          <w:rtl/>
        </w:rPr>
        <w:t>.</w:t>
      </w:r>
    </w:p>
    <w:p w:rsidR="00304870" w:rsidRPr="005E5842" w:rsidRDefault="00304870" w:rsidP="0030487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وعن دور الصوم في إصلاح النفوس يقول الإمام ابن القيم :للصوم تأثير عجيب في حفظ الجوارح الظاهرة ، والقوى الباطنة وحميتها من التخليط الجالب لها المواد الفاسدة التي إذا استولت عليها أفسدتها واستفراغ المواد الرديئة المانعة لها من صحتها ، فالصوم يحفظ على القلب والجوارح صحتها ، ويعيد إليها ما استلبته منها أيدي الشهوات فهو من أكبر العون على التقوى كما قال تعالى : \" يا أيها الذي آمنوا كتب عليكم الصيام كما كتب </w:t>
      </w:r>
      <w:r w:rsidRPr="005E5842">
        <w:rPr>
          <w:rFonts w:ascii="Arabic Typesetting" w:hAnsi="Arabic Typesetting" w:cs="Arabic Typesetting"/>
          <w:b/>
          <w:bCs/>
          <w:sz w:val="96"/>
          <w:szCs w:val="96"/>
          <w:rtl/>
        </w:rPr>
        <w:lastRenderedPageBreak/>
        <w:t>على الذين من قبلكم لعلكم تتقون \"[ البقرة 185].</w:t>
      </w:r>
    </w:p>
    <w:p w:rsidR="00304870" w:rsidRPr="005E5842" w:rsidRDefault="00304870" w:rsidP="0030487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وقال النبي صلى الله عليه وسلم :\" الصوم جنة . وأمر من اشتدت عليه شهوة النكاح ولا قدرة له عليه بالصيام ، وجعله وجاء هذه الشهوة . والمقصود : أن </w:t>
      </w:r>
    </w:p>
    <w:p w:rsidR="00304870" w:rsidRDefault="00304870" w:rsidP="0030487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مصالح الصوم لما كانت مشهودة بالعقول السليمة والفطر المستقيمة ، شرعه الله لعباده رحمة بهم وإحسانا إليهم وحمية لهم </w:t>
      </w:r>
      <w:r w:rsidRPr="005E5842">
        <w:rPr>
          <w:rFonts w:ascii="Arabic Typesetting" w:hAnsi="Arabic Typesetting" w:cs="Arabic Typesetting"/>
          <w:b/>
          <w:bCs/>
          <w:sz w:val="96"/>
          <w:szCs w:val="96"/>
          <w:rtl/>
        </w:rPr>
        <w:lastRenderedPageBreak/>
        <w:t>وجنة .( زاد المعاد من هدى خير العباد 2/30 .</w:t>
      </w:r>
    </w:p>
    <w:p w:rsidR="00304870" w:rsidRPr="001879A0" w:rsidRDefault="00304870" w:rsidP="00304870">
      <w:pPr>
        <w:rPr>
          <w:rFonts w:ascii="Arabic Typesetting" w:hAnsi="Arabic Typesetting" w:cs="Arabic Typesetting"/>
          <w:b/>
          <w:bCs/>
          <w:sz w:val="96"/>
          <w:szCs w:val="96"/>
          <w:rtl/>
        </w:rPr>
      </w:pPr>
      <w:r w:rsidRPr="001879A0">
        <w:rPr>
          <w:rFonts w:ascii="Arabic Typesetting" w:hAnsi="Arabic Typesetting" w:cs="Arabic Typesetting"/>
          <w:b/>
          <w:bCs/>
          <w:sz w:val="96"/>
          <w:szCs w:val="96"/>
          <w:rtl/>
        </w:rPr>
        <w:t>إلى هنا ونكمل في الحلقة التالية والسلام عليكم ورحمة الله وبركاته .</w:t>
      </w:r>
    </w:p>
    <w:p w:rsidR="00037335" w:rsidRDefault="00037335">
      <w:bookmarkStart w:id="0" w:name="_GoBack"/>
      <w:bookmarkEnd w:id="0"/>
    </w:p>
    <w:sectPr w:rsidR="0003733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2F7" w:rsidRDefault="00BD22F7" w:rsidP="00304870">
      <w:pPr>
        <w:spacing w:after="0" w:line="240" w:lineRule="auto"/>
      </w:pPr>
      <w:r>
        <w:separator/>
      </w:r>
    </w:p>
  </w:endnote>
  <w:endnote w:type="continuationSeparator" w:id="0">
    <w:p w:rsidR="00BD22F7" w:rsidRDefault="00BD22F7" w:rsidP="00304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38915699"/>
      <w:docPartObj>
        <w:docPartGallery w:val="Page Numbers (Bottom of Page)"/>
        <w:docPartUnique/>
      </w:docPartObj>
    </w:sdtPr>
    <w:sdtContent>
      <w:p w:rsidR="00304870" w:rsidRDefault="00304870">
        <w:pPr>
          <w:pStyle w:val="a4"/>
          <w:jc w:val="center"/>
        </w:pPr>
        <w:r>
          <w:fldChar w:fldCharType="begin"/>
        </w:r>
        <w:r>
          <w:instrText>PAGE   \* MERGEFORMAT</w:instrText>
        </w:r>
        <w:r>
          <w:fldChar w:fldCharType="separate"/>
        </w:r>
        <w:r w:rsidRPr="00304870">
          <w:rPr>
            <w:noProof/>
            <w:rtl/>
            <w:lang w:val="ar-SA"/>
          </w:rPr>
          <w:t>8</w:t>
        </w:r>
        <w:r>
          <w:fldChar w:fldCharType="end"/>
        </w:r>
      </w:p>
    </w:sdtContent>
  </w:sdt>
  <w:p w:rsidR="00304870" w:rsidRDefault="003048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2F7" w:rsidRDefault="00BD22F7" w:rsidP="00304870">
      <w:pPr>
        <w:spacing w:after="0" w:line="240" w:lineRule="auto"/>
      </w:pPr>
      <w:r>
        <w:separator/>
      </w:r>
    </w:p>
  </w:footnote>
  <w:footnote w:type="continuationSeparator" w:id="0">
    <w:p w:rsidR="00BD22F7" w:rsidRDefault="00BD22F7" w:rsidP="003048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870"/>
    <w:rsid w:val="00037335"/>
    <w:rsid w:val="00304870"/>
    <w:rsid w:val="00BB584D"/>
    <w:rsid w:val="00BD22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87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4870"/>
    <w:pPr>
      <w:tabs>
        <w:tab w:val="center" w:pos="4153"/>
        <w:tab w:val="right" w:pos="8306"/>
      </w:tabs>
      <w:spacing w:after="0" w:line="240" w:lineRule="auto"/>
    </w:pPr>
  </w:style>
  <w:style w:type="character" w:customStyle="1" w:styleId="Char">
    <w:name w:val="رأس الصفحة Char"/>
    <w:basedOn w:val="a0"/>
    <w:link w:val="a3"/>
    <w:uiPriority w:val="99"/>
    <w:rsid w:val="00304870"/>
    <w:rPr>
      <w:rFonts w:cs="Arial"/>
    </w:rPr>
  </w:style>
  <w:style w:type="paragraph" w:styleId="a4">
    <w:name w:val="footer"/>
    <w:basedOn w:val="a"/>
    <w:link w:val="Char0"/>
    <w:uiPriority w:val="99"/>
    <w:unhideWhenUsed/>
    <w:rsid w:val="00304870"/>
    <w:pPr>
      <w:tabs>
        <w:tab w:val="center" w:pos="4153"/>
        <w:tab w:val="right" w:pos="8306"/>
      </w:tabs>
      <w:spacing w:after="0" w:line="240" w:lineRule="auto"/>
    </w:pPr>
  </w:style>
  <w:style w:type="character" w:customStyle="1" w:styleId="Char0">
    <w:name w:val="تذييل الصفحة Char"/>
    <w:basedOn w:val="a0"/>
    <w:link w:val="a4"/>
    <w:uiPriority w:val="99"/>
    <w:rsid w:val="0030487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87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4870"/>
    <w:pPr>
      <w:tabs>
        <w:tab w:val="center" w:pos="4153"/>
        <w:tab w:val="right" w:pos="8306"/>
      </w:tabs>
      <w:spacing w:after="0" w:line="240" w:lineRule="auto"/>
    </w:pPr>
  </w:style>
  <w:style w:type="character" w:customStyle="1" w:styleId="Char">
    <w:name w:val="رأس الصفحة Char"/>
    <w:basedOn w:val="a0"/>
    <w:link w:val="a3"/>
    <w:uiPriority w:val="99"/>
    <w:rsid w:val="00304870"/>
    <w:rPr>
      <w:rFonts w:cs="Arial"/>
    </w:rPr>
  </w:style>
  <w:style w:type="paragraph" w:styleId="a4">
    <w:name w:val="footer"/>
    <w:basedOn w:val="a"/>
    <w:link w:val="Char0"/>
    <w:uiPriority w:val="99"/>
    <w:unhideWhenUsed/>
    <w:rsid w:val="00304870"/>
    <w:pPr>
      <w:tabs>
        <w:tab w:val="center" w:pos="4153"/>
        <w:tab w:val="right" w:pos="8306"/>
      </w:tabs>
      <w:spacing w:after="0" w:line="240" w:lineRule="auto"/>
    </w:pPr>
  </w:style>
  <w:style w:type="character" w:customStyle="1" w:styleId="Char0">
    <w:name w:val="تذييل الصفحة Char"/>
    <w:basedOn w:val="a0"/>
    <w:link w:val="a4"/>
    <w:uiPriority w:val="99"/>
    <w:rsid w:val="0030487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385</Words>
  <Characters>2199</Characters>
  <Application>Microsoft Office Word</Application>
  <DocSecurity>0</DocSecurity>
  <Lines>18</Lines>
  <Paragraphs>5</Paragraphs>
  <ScaleCrop>false</ScaleCrop>
  <Company>Ahmed-Under</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2021-03-21T10:38:00Z</dcterms:created>
  <dcterms:modified xsi:type="dcterms:W3CDTF">2021-03-21T10:39:00Z</dcterms:modified>
</cp:coreProperties>
</file>