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18" w:rsidRPr="009365FA" w:rsidRDefault="00C55018" w:rsidP="00C55018">
      <w:pPr>
        <w:rPr>
          <w:rFonts w:ascii="Arabic Typesetting" w:hAnsi="Arabic Typesetting" w:cs="Arabic Typesetting"/>
          <w:b/>
          <w:bCs/>
          <w:sz w:val="96"/>
          <w:szCs w:val="96"/>
          <w:rtl/>
        </w:rPr>
      </w:pPr>
      <w:r w:rsidRPr="009365F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55018" w:rsidRPr="009365FA" w:rsidRDefault="00C55018" w:rsidP="00C5501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9365FA">
        <w:rPr>
          <w:rFonts w:ascii="Arabic Typesetting" w:hAnsi="Arabic Typesetting" w:cs="Arabic Typesetting"/>
          <w:b/>
          <w:bCs/>
          <w:sz w:val="96"/>
          <w:szCs w:val="96"/>
          <w:rtl/>
        </w:rPr>
        <w:t xml:space="preserve"> عشرة بعد المائة في موضوع (المعطي) وهي بعنوان :</w:t>
      </w:r>
    </w:p>
    <w:p w:rsidR="00C55018" w:rsidRPr="00876C61" w:rsidRDefault="00C55018" w:rsidP="00C55018">
      <w:pPr>
        <w:rPr>
          <w:rFonts w:ascii="Arabic Typesetting" w:hAnsi="Arabic Typesetting" w:cs="Arabic Typesetting"/>
          <w:b/>
          <w:bCs/>
          <w:sz w:val="96"/>
          <w:szCs w:val="96"/>
          <w:rtl/>
        </w:rPr>
      </w:pPr>
      <w:r w:rsidRPr="009365FA">
        <w:rPr>
          <w:rFonts w:ascii="Arabic Typesetting" w:hAnsi="Arabic Typesetting" w:cs="Arabic Typesetting"/>
          <w:b/>
          <w:bCs/>
          <w:sz w:val="96"/>
          <w:szCs w:val="96"/>
          <w:rtl/>
        </w:rPr>
        <w:t>* لا تجرحوهم في العطاء ففي جروح المنع غناء! :</w:t>
      </w:r>
    </w:p>
    <w:p w:rsidR="00C55018" w:rsidRDefault="00C55018" w:rsidP="00C550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فإذا نظرنا إلى ما فعله النبي صلى الله عليه وسلم في تعامله مع هؤلاء الضعفاء لعلمنا لماذا </w:t>
      </w:r>
    </w:p>
    <w:p w:rsidR="00C55018" w:rsidRPr="00876C61" w:rsidRDefault="00C55018" w:rsidP="00C550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تأخرت الأمة اليوم وتقدم غيرها عليها، </w:t>
      </w:r>
      <w:proofErr w:type="spellStart"/>
      <w:r w:rsidRPr="00876C61">
        <w:rPr>
          <w:rFonts w:ascii="Arabic Typesetting" w:hAnsi="Arabic Typesetting" w:cs="Arabic Typesetting"/>
          <w:b/>
          <w:bCs/>
          <w:sz w:val="96"/>
          <w:szCs w:val="96"/>
          <w:rtl/>
        </w:rPr>
        <w:t>ولاكتشفنا</w:t>
      </w:r>
      <w:proofErr w:type="spellEnd"/>
      <w:r w:rsidRPr="00876C61">
        <w:rPr>
          <w:rFonts w:ascii="Arabic Typesetting" w:hAnsi="Arabic Typesetting" w:cs="Arabic Typesetting"/>
          <w:b/>
          <w:bCs/>
          <w:sz w:val="96"/>
          <w:szCs w:val="96"/>
          <w:rtl/>
        </w:rPr>
        <w:t xml:space="preserve"> أننا نهمل كنزا عظيما ونهدره، نقتل وندفن مواهب منحها الله لمجتمعاتنا ونضيع إمكانيات وكفاءات تحت ستار الشفقة القاسية المؤلمة.</w:t>
      </w:r>
    </w:p>
    <w:p w:rsidR="00C55018" w:rsidRPr="00876C61" w:rsidRDefault="00C55018" w:rsidP="00C550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فهذا عمرو بن الجموح رضي الله عنه، ذلكم الأعرج الذي وضع الله عنه وعن أمثاله من أصحاب الأعذار الجهاد، فيقول سبحانه " لَيْسَ عَلَى الْأَعْمَى حَرَجٌ وَلا عَلَى الْأَعْرَجِ حَرَجٌ وَلا عَلَى الْمَرِيضِ حَرَجٌ "، </w:t>
      </w:r>
      <w:r w:rsidRPr="00876C61">
        <w:rPr>
          <w:rFonts w:ascii="Arabic Typesetting" w:hAnsi="Arabic Typesetting" w:cs="Arabic Typesetting"/>
          <w:b/>
          <w:bCs/>
          <w:sz w:val="96"/>
          <w:szCs w:val="96"/>
          <w:rtl/>
        </w:rPr>
        <w:lastRenderedPageBreak/>
        <w:t xml:space="preserve">وقال ابن كثير في تفسير الآية: " ثم بين تعالى الأعذار التي لا حرج على من قعد معها عن القتال، فذكر منها ما هو لازم للشخص لا ينفك عنه، وهو الضعف في التركيب الذي لا يستطيع معه الجلاد في الجهاد، ومنه العمى والعرج ونحوهما </w:t>
      </w:r>
    </w:p>
    <w:p w:rsidR="00C55018" w:rsidRDefault="00C55018" w:rsidP="00C550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ورغم هذا العرج، تاقت نفس عمرو بن الجموح للجهاد والشهادة في سبيل الله، فلم يمنعه رسول الله صلى الله عليه وسلم منها " فأتى عمرو رسول الله صلى الله عليه </w:t>
      </w:r>
      <w:r w:rsidRPr="00876C61">
        <w:rPr>
          <w:rFonts w:ascii="Arabic Typesetting" w:hAnsi="Arabic Typesetting" w:cs="Arabic Typesetting"/>
          <w:b/>
          <w:bCs/>
          <w:sz w:val="96"/>
          <w:szCs w:val="96"/>
          <w:rtl/>
        </w:rPr>
        <w:lastRenderedPageBreak/>
        <w:t xml:space="preserve">وسلم، فقال: إن بني هؤلاء يمنعونني أن أجاهد معك، </w:t>
      </w:r>
      <w:proofErr w:type="spellStart"/>
      <w:r w:rsidRPr="00876C61">
        <w:rPr>
          <w:rFonts w:ascii="Arabic Typesetting" w:hAnsi="Arabic Typesetting" w:cs="Arabic Typesetting"/>
          <w:b/>
          <w:bCs/>
          <w:sz w:val="96"/>
          <w:szCs w:val="96"/>
          <w:rtl/>
        </w:rPr>
        <w:t>ووالله</w:t>
      </w:r>
      <w:proofErr w:type="spellEnd"/>
      <w:r w:rsidRPr="00876C61">
        <w:rPr>
          <w:rFonts w:ascii="Arabic Typesetting" w:hAnsi="Arabic Typesetting" w:cs="Arabic Typesetting"/>
          <w:b/>
          <w:bCs/>
          <w:sz w:val="96"/>
          <w:szCs w:val="96"/>
          <w:rtl/>
        </w:rPr>
        <w:t xml:space="preserve"> إني لأرجو أن أستشهد فأطأ بعرجتي هذه في الجنة، فقال له رسول الله صلى الله عليه وسلم: أما أنت فقد وضع الله عنك الجهاد. وقال لبنيه: وما عليكم أن تدعوه لعل الله عز وجل أن يرزقه </w:t>
      </w:r>
    </w:p>
    <w:p w:rsidR="00C55018" w:rsidRPr="00876C61" w:rsidRDefault="00C55018" w:rsidP="00C550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الشهادة؟ فخرج مع رسول الله صلى الله عليه وسلم، فقتل يوم أحد شهيدا " </w:t>
      </w:r>
    </w:p>
    <w:p w:rsidR="00C55018" w:rsidRPr="00876C61" w:rsidRDefault="00C55018" w:rsidP="00C550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وهذا عبد الله بن أم مكتوم الذي أصيب في عينيه، وهو الذي أنزلت في شأنه الآيات في صدر سورة " عبس وتولى "، لم يحرمه رسول الله صلى الله عليه وسلم من شرف الاشتراك كعضو فاعل في المجتمع الإسلامي، بل ولاه أعظم منصب فيها، </w:t>
      </w:r>
      <w:proofErr w:type="spellStart"/>
      <w:r w:rsidRPr="00876C61">
        <w:rPr>
          <w:rFonts w:ascii="Arabic Typesetting" w:hAnsi="Arabic Typesetting" w:cs="Arabic Typesetting"/>
          <w:b/>
          <w:bCs/>
          <w:sz w:val="96"/>
          <w:szCs w:val="96"/>
          <w:rtl/>
        </w:rPr>
        <w:t>فاستخلفه</w:t>
      </w:r>
      <w:proofErr w:type="spellEnd"/>
      <w:r w:rsidRPr="00876C61">
        <w:rPr>
          <w:rFonts w:ascii="Arabic Typesetting" w:hAnsi="Arabic Typesetting" w:cs="Arabic Typesetting"/>
          <w:b/>
          <w:bCs/>
          <w:sz w:val="96"/>
          <w:szCs w:val="96"/>
          <w:rtl/>
        </w:rPr>
        <w:t xml:space="preserve"> على المدينة ليقوم بمهام حاكمها المطاع لحين عودته صلى الله عليه وسلم من الجهاد ثلاثة عشرة مرة ، بالإضافة إلى كونه مؤذنا للصلاة في مسجد المدينة، فجاء في الصحيحين عن عائشة رضي الله عنها </w:t>
      </w:r>
      <w:r w:rsidRPr="00876C61">
        <w:rPr>
          <w:rFonts w:ascii="Arabic Typesetting" w:hAnsi="Arabic Typesetting" w:cs="Arabic Typesetting"/>
          <w:b/>
          <w:bCs/>
          <w:sz w:val="96"/>
          <w:szCs w:val="96"/>
          <w:rtl/>
        </w:rPr>
        <w:lastRenderedPageBreak/>
        <w:t xml:space="preserve">أن رسول الله صلى الله عليه وسلم قال: " لا يَمنَعنَّكَم أذان بِلال من سُحُورِكم فإنَّه يُنادِي بِلَيْل فكلُواْ واشربُواْ حتى أذان ابن أمِّ مَكتُوم فإنه لا يؤذن حتى يطلع الفجر </w:t>
      </w:r>
    </w:p>
    <w:p w:rsidR="00C55018" w:rsidRPr="002879D9" w:rsidRDefault="00C55018" w:rsidP="00C55018">
      <w:pPr>
        <w:rPr>
          <w:rFonts w:ascii="Arabic Typesetting" w:hAnsi="Arabic Typesetting" w:cs="Arabic Typesetting"/>
          <w:b/>
          <w:bCs/>
          <w:sz w:val="92"/>
          <w:szCs w:val="92"/>
          <w:rtl/>
        </w:rPr>
      </w:pPr>
      <w:r w:rsidRPr="00876C61">
        <w:rPr>
          <w:rFonts w:ascii="Arabic Typesetting" w:hAnsi="Arabic Typesetting" w:cs="Arabic Typesetting"/>
          <w:b/>
          <w:bCs/>
          <w:sz w:val="96"/>
          <w:szCs w:val="96"/>
          <w:rtl/>
        </w:rPr>
        <w:t xml:space="preserve">وبعد النبي صلى الله عليه وسلم خرج ابن مكتوم للجهاد في سبيل الله، ويتحدث بعزة عن ما يعتبره الناس نقصا فيه - وهو كف بصره - فيقدمه لقائده على أنه ميزة </w:t>
      </w:r>
      <w:proofErr w:type="spellStart"/>
      <w:r w:rsidRPr="00876C61">
        <w:rPr>
          <w:rFonts w:ascii="Arabic Typesetting" w:hAnsi="Arabic Typesetting" w:cs="Arabic Typesetting"/>
          <w:b/>
          <w:bCs/>
          <w:sz w:val="96"/>
          <w:szCs w:val="96"/>
          <w:rtl/>
        </w:rPr>
        <w:t>له،فيسأله</w:t>
      </w:r>
      <w:proofErr w:type="spellEnd"/>
      <w:r w:rsidRPr="00876C61">
        <w:rPr>
          <w:rFonts w:ascii="Arabic Typesetting" w:hAnsi="Arabic Typesetting" w:cs="Arabic Typesetting"/>
          <w:b/>
          <w:bCs/>
          <w:sz w:val="96"/>
          <w:szCs w:val="96"/>
          <w:rtl/>
        </w:rPr>
        <w:t xml:space="preserve"> أن يوليه حمل الراية لأنه لا يرى كثرة العدو ولا عُدته، فلن يضطرب أو </w:t>
      </w:r>
      <w:r w:rsidRPr="00876C61">
        <w:rPr>
          <w:rFonts w:ascii="Arabic Typesetting" w:hAnsi="Arabic Typesetting" w:cs="Arabic Typesetting"/>
          <w:b/>
          <w:bCs/>
          <w:sz w:val="96"/>
          <w:szCs w:val="96"/>
          <w:rtl/>
        </w:rPr>
        <w:lastRenderedPageBreak/>
        <w:t xml:space="preserve">يفر، فيُولى رفع الراية وينال شرف الجهاد في سبيل الله حتى </w:t>
      </w:r>
      <w:r w:rsidRPr="002879D9">
        <w:rPr>
          <w:rFonts w:ascii="Arabic Typesetting" w:hAnsi="Arabic Typesetting" w:cs="Arabic Typesetting"/>
          <w:b/>
          <w:bCs/>
          <w:sz w:val="92"/>
          <w:szCs w:val="92"/>
          <w:rtl/>
        </w:rPr>
        <w:t>قيل أنه قتل شهيدا في القادسية رضي الله عنه.</w:t>
      </w:r>
      <w:r>
        <w:rPr>
          <w:rFonts w:hint="cs"/>
          <w:sz w:val="18"/>
          <w:szCs w:val="18"/>
          <w:rtl/>
        </w:rPr>
        <w:t xml:space="preserve">                                                                                                                  </w:t>
      </w:r>
      <w:r w:rsidRPr="002879D9">
        <w:rPr>
          <w:sz w:val="18"/>
          <w:szCs w:val="18"/>
          <w:rtl/>
        </w:rPr>
        <w:t xml:space="preserve"> </w:t>
      </w:r>
      <w:r w:rsidRPr="002879D9">
        <w:rPr>
          <w:rFonts w:ascii="Arabic Typesetting" w:hAnsi="Arabic Typesetting" w:cs="Arabic Typesetting"/>
          <w:b/>
          <w:bCs/>
          <w:sz w:val="92"/>
          <w:szCs w:val="92"/>
          <w:rtl/>
        </w:rPr>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F1" w:rsidRDefault="00A17EF1" w:rsidP="00C55018">
      <w:pPr>
        <w:spacing w:after="0" w:line="240" w:lineRule="auto"/>
      </w:pPr>
      <w:r>
        <w:separator/>
      </w:r>
    </w:p>
  </w:endnote>
  <w:endnote w:type="continuationSeparator" w:id="0">
    <w:p w:rsidR="00A17EF1" w:rsidRDefault="00A17EF1" w:rsidP="00C5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8645827"/>
      <w:docPartObj>
        <w:docPartGallery w:val="Page Numbers (Bottom of Page)"/>
        <w:docPartUnique/>
      </w:docPartObj>
    </w:sdtPr>
    <w:sdtContent>
      <w:p w:rsidR="00C55018" w:rsidRDefault="00C55018">
        <w:pPr>
          <w:pStyle w:val="a4"/>
          <w:jc w:val="center"/>
        </w:pPr>
        <w:r>
          <w:fldChar w:fldCharType="begin"/>
        </w:r>
        <w:r>
          <w:instrText>PAGE   \* MERGEFORMAT</w:instrText>
        </w:r>
        <w:r>
          <w:fldChar w:fldCharType="separate"/>
        </w:r>
        <w:r w:rsidRPr="00C55018">
          <w:rPr>
            <w:noProof/>
            <w:rtl/>
            <w:lang w:val="ar-SA"/>
          </w:rPr>
          <w:t>7</w:t>
        </w:r>
        <w:r>
          <w:fldChar w:fldCharType="end"/>
        </w:r>
      </w:p>
    </w:sdtContent>
  </w:sdt>
  <w:p w:rsidR="00C55018" w:rsidRDefault="00C550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F1" w:rsidRDefault="00A17EF1" w:rsidP="00C55018">
      <w:pPr>
        <w:spacing w:after="0" w:line="240" w:lineRule="auto"/>
      </w:pPr>
      <w:r>
        <w:separator/>
      </w:r>
    </w:p>
  </w:footnote>
  <w:footnote w:type="continuationSeparator" w:id="0">
    <w:p w:rsidR="00A17EF1" w:rsidRDefault="00A17EF1" w:rsidP="00C55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18"/>
    <w:rsid w:val="001760AD"/>
    <w:rsid w:val="00A17EF1"/>
    <w:rsid w:val="00BB584D"/>
    <w:rsid w:val="00C55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1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018"/>
    <w:pPr>
      <w:tabs>
        <w:tab w:val="center" w:pos="4153"/>
        <w:tab w:val="right" w:pos="8306"/>
      </w:tabs>
      <w:spacing w:after="0" w:line="240" w:lineRule="auto"/>
    </w:pPr>
  </w:style>
  <w:style w:type="character" w:customStyle="1" w:styleId="Char">
    <w:name w:val="رأس الصفحة Char"/>
    <w:basedOn w:val="a0"/>
    <w:link w:val="a3"/>
    <w:uiPriority w:val="99"/>
    <w:rsid w:val="00C55018"/>
    <w:rPr>
      <w:rFonts w:cs="Arial"/>
    </w:rPr>
  </w:style>
  <w:style w:type="paragraph" w:styleId="a4">
    <w:name w:val="footer"/>
    <w:basedOn w:val="a"/>
    <w:link w:val="Char0"/>
    <w:uiPriority w:val="99"/>
    <w:unhideWhenUsed/>
    <w:rsid w:val="00C55018"/>
    <w:pPr>
      <w:tabs>
        <w:tab w:val="center" w:pos="4153"/>
        <w:tab w:val="right" w:pos="8306"/>
      </w:tabs>
      <w:spacing w:after="0" w:line="240" w:lineRule="auto"/>
    </w:pPr>
  </w:style>
  <w:style w:type="character" w:customStyle="1" w:styleId="Char0">
    <w:name w:val="تذييل الصفحة Char"/>
    <w:basedOn w:val="a0"/>
    <w:link w:val="a4"/>
    <w:uiPriority w:val="99"/>
    <w:rsid w:val="00C5501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1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018"/>
    <w:pPr>
      <w:tabs>
        <w:tab w:val="center" w:pos="4153"/>
        <w:tab w:val="right" w:pos="8306"/>
      </w:tabs>
      <w:spacing w:after="0" w:line="240" w:lineRule="auto"/>
    </w:pPr>
  </w:style>
  <w:style w:type="character" w:customStyle="1" w:styleId="Char">
    <w:name w:val="رأس الصفحة Char"/>
    <w:basedOn w:val="a0"/>
    <w:link w:val="a3"/>
    <w:uiPriority w:val="99"/>
    <w:rsid w:val="00C55018"/>
    <w:rPr>
      <w:rFonts w:cs="Arial"/>
    </w:rPr>
  </w:style>
  <w:style w:type="paragraph" w:styleId="a4">
    <w:name w:val="footer"/>
    <w:basedOn w:val="a"/>
    <w:link w:val="Char0"/>
    <w:uiPriority w:val="99"/>
    <w:unhideWhenUsed/>
    <w:rsid w:val="00C55018"/>
    <w:pPr>
      <w:tabs>
        <w:tab w:val="center" w:pos="4153"/>
        <w:tab w:val="right" w:pos="8306"/>
      </w:tabs>
      <w:spacing w:after="0" w:line="240" w:lineRule="auto"/>
    </w:pPr>
  </w:style>
  <w:style w:type="character" w:customStyle="1" w:styleId="Char0">
    <w:name w:val="تذييل الصفحة Char"/>
    <w:basedOn w:val="a0"/>
    <w:link w:val="a4"/>
    <w:uiPriority w:val="99"/>
    <w:rsid w:val="00C5501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Words>
  <Characters>2033</Characters>
  <Application>Microsoft Office Word</Application>
  <DocSecurity>0</DocSecurity>
  <Lines>16</Lines>
  <Paragraphs>4</Paragraphs>
  <ScaleCrop>false</ScaleCrop>
  <Company>Ahmed-Under</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2021-07-04T22:52:00Z</dcterms:created>
  <dcterms:modified xsi:type="dcterms:W3CDTF">2021-07-04T22:53:00Z</dcterms:modified>
</cp:coreProperties>
</file>