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AB" w:rsidRPr="00A14FD4" w:rsidRDefault="00BD00AB" w:rsidP="00BD00AB">
      <w:pPr>
        <w:rPr>
          <w:rFonts w:ascii="Arabic Typesetting" w:hAnsi="Arabic Typesetting" w:cs="Arabic Typesetting"/>
          <w:b/>
          <w:bCs/>
          <w:sz w:val="96"/>
          <w:szCs w:val="96"/>
          <w:rtl/>
        </w:rPr>
      </w:pPr>
      <w:r w:rsidRPr="00A14FD4">
        <w:rPr>
          <w:rFonts w:ascii="Arabic Typesetting" w:hAnsi="Arabic Typesetting" w:cs="Arabic Typesetting"/>
          <w:b/>
          <w:bCs/>
          <w:sz w:val="96"/>
          <w:szCs w:val="96"/>
          <w:rtl/>
        </w:rPr>
        <w:t>بسم الله ، والحمد لله ، والصلاة والسلام على رسول الله ، وبعد :</w:t>
      </w:r>
    </w:p>
    <w:p w:rsidR="00BD00AB" w:rsidRPr="00A14FD4" w:rsidRDefault="00BD00AB" w:rsidP="00BD00AB">
      <w:pPr>
        <w:rPr>
          <w:rFonts w:ascii="Arabic Typesetting" w:hAnsi="Arabic Typesetting" w:cs="Arabic Typesetting"/>
          <w:b/>
          <w:bCs/>
          <w:sz w:val="96"/>
          <w:szCs w:val="96"/>
          <w:rtl/>
        </w:rPr>
      </w:pPr>
      <w:r w:rsidRPr="00A14FD4">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A14FD4">
        <w:rPr>
          <w:rFonts w:ascii="Arabic Typesetting" w:hAnsi="Arabic Typesetting" w:cs="Arabic Typesetting"/>
          <w:b/>
          <w:bCs/>
          <w:sz w:val="96"/>
          <w:szCs w:val="96"/>
          <w:rtl/>
        </w:rPr>
        <w:t xml:space="preserve"> </w:t>
      </w:r>
      <w:proofErr w:type="spellStart"/>
      <w:r w:rsidRPr="00A14FD4">
        <w:rPr>
          <w:rFonts w:ascii="Arabic Typesetting" w:hAnsi="Arabic Typesetting" w:cs="Arabic Typesetting"/>
          <w:b/>
          <w:bCs/>
          <w:sz w:val="96"/>
          <w:szCs w:val="96"/>
          <w:rtl/>
        </w:rPr>
        <w:t>والستون</w:t>
      </w:r>
      <w:proofErr w:type="spellEnd"/>
      <w:r w:rsidRPr="00A14FD4">
        <w:rPr>
          <w:rFonts w:ascii="Arabic Typesetting" w:hAnsi="Arabic Typesetting" w:cs="Arabic Typesetting"/>
          <w:b/>
          <w:bCs/>
          <w:sz w:val="96"/>
          <w:szCs w:val="96"/>
          <w:rtl/>
        </w:rPr>
        <w:t xml:space="preserve"> في موضوع (المصور ) والتي هي بعنوان: </w:t>
      </w:r>
    </w:p>
    <w:p w:rsidR="00BD00AB" w:rsidRPr="00462053" w:rsidRDefault="00BD00AB" w:rsidP="00BD00AB">
      <w:pPr>
        <w:rPr>
          <w:rFonts w:ascii="Arabic Typesetting" w:hAnsi="Arabic Typesetting" w:cs="Arabic Typesetting"/>
          <w:b/>
          <w:bCs/>
          <w:sz w:val="96"/>
          <w:szCs w:val="96"/>
          <w:rtl/>
        </w:rPr>
      </w:pPr>
      <w:r w:rsidRPr="00A14FD4">
        <w:rPr>
          <w:rFonts w:ascii="Arabic Typesetting" w:hAnsi="Arabic Typesetting" w:cs="Arabic Typesetting"/>
          <w:b/>
          <w:bCs/>
          <w:sz w:val="96"/>
          <w:szCs w:val="96"/>
          <w:rtl/>
        </w:rPr>
        <w:t>* تحريم التصوير واتّخاذ التماثيل وأثر ذلك على العقيدة :</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4. واتخاذ الصور وسيلة للوقوع في الشرك ، لأن بداية الوقوع فيه التعظيم لصاحب الصورة ، وخاصة مع قلة العلم أو انعدامه ، ويدل على هذا :</w:t>
      </w:r>
    </w:p>
    <w:p w:rsidR="00BD00AB" w:rsidRPr="004F60F4" w:rsidRDefault="00BD00AB" w:rsidP="00BD00AB">
      <w:pPr>
        <w:rPr>
          <w:rFonts w:ascii="Arabic Typesetting" w:hAnsi="Arabic Typesetting" w:cs="Arabic Typesetting"/>
          <w:b/>
          <w:bCs/>
          <w:sz w:val="78"/>
          <w:szCs w:val="78"/>
          <w:rtl/>
        </w:rPr>
      </w:pPr>
      <w:r w:rsidRPr="00462053">
        <w:rPr>
          <w:rFonts w:ascii="Arabic Typesetting" w:hAnsi="Arabic Typesetting" w:cs="Arabic Typesetting"/>
          <w:b/>
          <w:bCs/>
          <w:sz w:val="96"/>
          <w:szCs w:val="96"/>
          <w:rtl/>
        </w:rPr>
        <w:lastRenderedPageBreak/>
        <w:t xml:space="preserve">عن ابن عباس رضي الله عنهما : صارت الأوثان التي كانت في قوم نوح في العرب بعد أما ( ود ) كانت لكلب بدومة الجندل وأما ( سواع ) كانت لهذيل وأما ( يغوث ) فكانت لمراد ثم لبني </w:t>
      </w:r>
      <w:proofErr w:type="spellStart"/>
      <w:r w:rsidRPr="00462053">
        <w:rPr>
          <w:rFonts w:ascii="Arabic Typesetting" w:hAnsi="Arabic Typesetting" w:cs="Arabic Typesetting"/>
          <w:b/>
          <w:bCs/>
          <w:sz w:val="96"/>
          <w:szCs w:val="96"/>
          <w:rtl/>
        </w:rPr>
        <w:t>غطيف</w:t>
      </w:r>
      <w:proofErr w:type="spellEnd"/>
      <w:r w:rsidRPr="00462053">
        <w:rPr>
          <w:rFonts w:ascii="Arabic Typesetting" w:hAnsi="Arabic Typesetting" w:cs="Arabic Typesetting"/>
          <w:b/>
          <w:bCs/>
          <w:sz w:val="96"/>
          <w:szCs w:val="96"/>
          <w:rtl/>
        </w:rPr>
        <w:t xml:space="preserve"> بالجوف عند سبأ وأما ( يعوق ) فكانت لهمدان وأما ( نسر ) فكانت لحمير لآل ذي الكلاع أسماء رجال صالحين من قوم نوح فلما هلكوا أوحى الشيطان إلى قومهم أن انصبوا إلى مجالسهم التي كانوا يجلسون أنصابا وسموها بأسمائهم </w:t>
      </w:r>
      <w:r w:rsidRPr="004F60F4">
        <w:rPr>
          <w:rFonts w:ascii="Arabic Typesetting" w:hAnsi="Arabic Typesetting" w:cs="Arabic Typesetting"/>
          <w:b/>
          <w:bCs/>
          <w:sz w:val="78"/>
          <w:szCs w:val="78"/>
          <w:rtl/>
        </w:rPr>
        <w:t xml:space="preserve">ففعلوا فلم تعبد حتى </w:t>
      </w:r>
      <w:r w:rsidRPr="004F60F4">
        <w:rPr>
          <w:rFonts w:ascii="Arabic Typesetting" w:hAnsi="Arabic Typesetting" w:cs="Arabic Typesetting"/>
          <w:b/>
          <w:bCs/>
          <w:sz w:val="78"/>
          <w:szCs w:val="78"/>
          <w:rtl/>
        </w:rPr>
        <w:lastRenderedPageBreak/>
        <w:t>إذا هلك أولئك وتنسخ العلم عبدت . رواه البخاري ( 4636 ) .</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قال شيخ الإسلام ابن تيمية :وأيضا فإن اللات كان سبب عبادتها تعظيم قبر رجل صالح كان هناك </w:t>
      </w: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اقتضاء الصراط المستقيم " ( 2 / 333 ) .</w:t>
      </w:r>
    </w:p>
    <w:p w:rsidR="00BD00AB"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وقال :وهذه العلة - أي : التعظيم - التي لأجلها نهى الشارع هي التي </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أوقعت كثيراً من الأمم إما في الشرك الأكبر أو فيما دونه من الشرك . " الاقتضاء " ( 2 / 334 ) .</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وقال ابن القيم رحمه الله في بيان تلاعب الشيطان بالنصارى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وتلاعب بهم في تصوير الصور في الكنائس وعبادتها فلا تجد كنيسة من كنائسهم تخلو عن صورة مريم والمسيح وجرجس وبطرس وغيرهم من القديسين عندهم والشهداء وأكثرهم يسجدون للصور ويدعونها من دون الله تعالى حتى لقد كتب بطريق الاسكندرية إلى ملك الروم كتابا يحتج فيه للسجود للصور : بأن الله تعالى أمر موسى عليه السلام أن يصور في قبة الزمان صورة </w:t>
      </w:r>
      <w:proofErr w:type="spellStart"/>
      <w:r w:rsidRPr="00462053">
        <w:rPr>
          <w:rFonts w:ascii="Arabic Typesetting" w:hAnsi="Arabic Typesetting" w:cs="Arabic Typesetting"/>
          <w:b/>
          <w:bCs/>
          <w:sz w:val="96"/>
          <w:szCs w:val="96"/>
          <w:rtl/>
        </w:rPr>
        <w:lastRenderedPageBreak/>
        <w:t>الساروس</w:t>
      </w:r>
      <w:proofErr w:type="spellEnd"/>
      <w:r w:rsidRPr="00462053">
        <w:rPr>
          <w:rFonts w:ascii="Arabic Typesetting" w:hAnsi="Arabic Typesetting" w:cs="Arabic Typesetting"/>
          <w:b/>
          <w:bCs/>
          <w:sz w:val="96"/>
          <w:szCs w:val="96"/>
          <w:rtl/>
        </w:rPr>
        <w:t xml:space="preserve"> وبأن سليمان بن داود لما عمل الهيكل عمل صورة </w:t>
      </w:r>
      <w:proofErr w:type="spellStart"/>
      <w:r w:rsidRPr="00462053">
        <w:rPr>
          <w:rFonts w:ascii="Arabic Typesetting" w:hAnsi="Arabic Typesetting" w:cs="Arabic Typesetting"/>
          <w:b/>
          <w:bCs/>
          <w:sz w:val="96"/>
          <w:szCs w:val="96"/>
          <w:rtl/>
        </w:rPr>
        <w:t>الساروس</w:t>
      </w:r>
      <w:proofErr w:type="spellEnd"/>
      <w:r w:rsidRPr="00462053">
        <w:rPr>
          <w:rFonts w:ascii="Arabic Typesetting" w:hAnsi="Arabic Typesetting" w:cs="Arabic Typesetting"/>
          <w:b/>
          <w:bCs/>
          <w:sz w:val="96"/>
          <w:szCs w:val="96"/>
          <w:rtl/>
        </w:rPr>
        <w:t xml:space="preserve"> من ذهب ونصبها داخل الهيكل ثم قال في كتابه : وإنما مثال هذا مثال الملك يكتب إلى بعض عماله كتابا فيأخذه العامل ويقبله ويضعه على عينيه ويقوم له لا تعظيما للقرطاس والمداد بل تعظيما للملك كذلك السجود للصور تعظيم لاسم ذلك المصور لا للأصباغ والألوان .   </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وبهذا المثال بعينه عبدت الأصنام . " إغاثة اللهفان " ( 2 / 292 ) .</w:t>
      </w:r>
    </w:p>
    <w:p w:rsidR="00BD00AB" w:rsidRPr="004F60F4" w:rsidRDefault="00BD00AB" w:rsidP="00BD00AB">
      <w:pPr>
        <w:rPr>
          <w:rFonts w:ascii="Arabic Typesetting" w:hAnsi="Arabic Typesetting" w:cs="Arabic Typesetting"/>
          <w:b/>
          <w:bCs/>
          <w:sz w:val="84"/>
          <w:szCs w:val="84"/>
          <w:rtl/>
        </w:rPr>
      </w:pPr>
      <w:r w:rsidRPr="004F60F4">
        <w:rPr>
          <w:rFonts w:ascii="Arabic Typesetting" w:hAnsi="Arabic Typesetting" w:cs="Arabic Typesetting"/>
          <w:b/>
          <w:bCs/>
          <w:sz w:val="84"/>
          <w:szCs w:val="84"/>
          <w:rtl/>
        </w:rPr>
        <w:t>وقال :وغالب شرك الأمم كان من جهة الصور والقبور</w:t>
      </w:r>
      <w:r>
        <w:rPr>
          <w:rFonts w:ascii="Arabic Typesetting" w:hAnsi="Arabic Typesetting" w:cs="Arabic Typesetting" w:hint="cs"/>
          <w:b/>
          <w:bCs/>
          <w:sz w:val="84"/>
          <w:szCs w:val="84"/>
          <w:rtl/>
        </w:rPr>
        <w:t>[</w:t>
      </w:r>
      <w:r>
        <w:rPr>
          <w:rFonts w:ascii="Arabic Typesetting" w:hAnsi="Arabic Typesetting" w:cs="Arabic Typesetting"/>
          <w:b/>
          <w:bCs/>
          <w:sz w:val="84"/>
          <w:szCs w:val="84"/>
          <w:rtl/>
        </w:rPr>
        <w:t>زاد المعاد " ( 3 / 458 )</w:t>
      </w:r>
      <w:r>
        <w:rPr>
          <w:rFonts w:ascii="Arabic Typesetting" w:hAnsi="Arabic Typesetting" w:cs="Arabic Typesetting" w:hint="cs"/>
          <w:b/>
          <w:bCs/>
          <w:sz w:val="84"/>
          <w:szCs w:val="84"/>
          <w:rtl/>
        </w:rPr>
        <w:t>]</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5.  فما سبق من الآيات والأحاديث يدل على أن علة تحريم الصور ثلاثة أمور :</w:t>
      </w:r>
    </w:p>
    <w:p w:rsidR="00BD00AB" w:rsidRPr="00462053" w:rsidRDefault="00BD00AB" w:rsidP="00BD00A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الأول : المضاهاة لخلق الله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والثاني : أنه مشابهة للكفار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والثالث : أنه وسيلة للتعظيم والوقوع في الشرك .</w:t>
      </w:r>
    </w:p>
    <w:p w:rsidR="00BD00AB" w:rsidRPr="004F60F4" w:rsidRDefault="00BD00AB" w:rsidP="00BD00AB">
      <w:pPr>
        <w:rPr>
          <w:rFonts w:ascii="Arabic Typesetting" w:hAnsi="Arabic Typesetting" w:cs="Arabic Typesetting"/>
          <w:b/>
          <w:bCs/>
          <w:sz w:val="68"/>
          <w:szCs w:val="68"/>
          <w:rtl/>
        </w:rPr>
      </w:pPr>
      <w:r w:rsidRPr="00462053">
        <w:rPr>
          <w:rFonts w:ascii="Arabic Typesetting" w:hAnsi="Arabic Typesetting" w:cs="Arabic Typesetting"/>
          <w:b/>
          <w:bCs/>
          <w:sz w:val="96"/>
          <w:szCs w:val="96"/>
          <w:rtl/>
        </w:rPr>
        <w:lastRenderedPageBreak/>
        <w:t>مما سبق يتبين تحريم عمل التماثيل ، سواء كان ذلك لمسلم أو لكافر ، وأن من فعل ذلك فقد ضاهى الله في خلقه ، واستحق اللعنة ، نسأل الله السلامة والهداية وصلى الله على نبينا محمد .</w:t>
      </w:r>
      <w:r w:rsidRPr="00462053">
        <w:rPr>
          <w:sz w:val="96"/>
          <w:szCs w:val="96"/>
          <w:rtl/>
        </w:rPr>
        <w:t xml:space="preserve"> </w:t>
      </w:r>
      <w:r w:rsidRPr="004F60F4">
        <w:rPr>
          <w:rFonts w:ascii="Arabic Typesetting" w:hAnsi="Arabic Typesetting" w:cs="Arabic Typesetting" w:hint="cs"/>
          <w:b/>
          <w:bCs/>
          <w:sz w:val="68"/>
          <w:szCs w:val="68"/>
          <w:rtl/>
        </w:rPr>
        <w:t>[</w:t>
      </w:r>
      <w:r w:rsidRPr="004F60F4">
        <w:rPr>
          <w:rFonts w:ascii="Arabic Typesetting" w:hAnsi="Arabic Typesetting" w:cs="Arabic Typesetting"/>
          <w:b/>
          <w:bCs/>
          <w:sz w:val="68"/>
          <w:szCs w:val="68"/>
          <w:rtl/>
        </w:rPr>
        <w:t>الأنترنت – موقع الإسلام سؤال وجواب - تحريم التصوير واتّخاذ التماثيل وأثر ذلك على العقيدة</w:t>
      </w:r>
      <w:r w:rsidRPr="004F60F4">
        <w:rPr>
          <w:rFonts w:ascii="Arabic Typesetting" w:hAnsi="Arabic Typesetting" w:cs="Arabic Typesetting" w:hint="cs"/>
          <w:b/>
          <w:bCs/>
          <w:sz w:val="68"/>
          <w:szCs w:val="68"/>
          <w:rtl/>
        </w:rPr>
        <w:t>]</w:t>
      </w:r>
      <w:r w:rsidRPr="004F60F4">
        <w:rPr>
          <w:rFonts w:ascii="Arabic Typesetting" w:hAnsi="Arabic Typesetting" w:cs="Arabic Typesetting"/>
          <w:b/>
          <w:bCs/>
          <w:sz w:val="68"/>
          <w:szCs w:val="68"/>
          <w:rtl/>
        </w:rPr>
        <w:t>المصدر: الشيخ محمد صالح المنجد</w:t>
      </w:r>
      <w:r w:rsidRPr="004F60F4">
        <w:rPr>
          <w:rFonts w:ascii="Arabic Typesetting" w:hAnsi="Arabic Typesetting" w:cs="Arabic Typesetting" w:hint="cs"/>
          <w:b/>
          <w:bCs/>
          <w:sz w:val="68"/>
          <w:szCs w:val="68"/>
          <w:rtl/>
        </w:rPr>
        <w:t>]</w:t>
      </w:r>
    </w:p>
    <w:p w:rsidR="00BD00AB" w:rsidRPr="004F60F4" w:rsidRDefault="00BD00AB" w:rsidP="00BD00AB">
      <w:pPr>
        <w:rPr>
          <w:rFonts w:ascii="Arabic Typesetting" w:hAnsi="Arabic Typesetting" w:cs="Arabic Typesetting"/>
          <w:b/>
          <w:bCs/>
          <w:sz w:val="96"/>
          <w:szCs w:val="96"/>
          <w:rtl/>
        </w:rPr>
      </w:pPr>
      <w:r w:rsidRPr="004F60F4">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C9" w:rsidRDefault="004E63C9" w:rsidP="00BD00AB">
      <w:pPr>
        <w:spacing w:after="0" w:line="240" w:lineRule="auto"/>
      </w:pPr>
      <w:r>
        <w:separator/>
      </w:r>
    </w:p>
  </w:endnote>
  <w:endnote w:type="continuationSeparator" w:id="0">
    <w:p w:rsidR="004E63C9" w:rsidRDefault="004E63C9" w:rsidP="00BD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2021682"/>
      <w:docPartObj>
        <w:docPartGallery w:val="Page Numbers (Bottom of Page)"/>
        <w:docPartUnique/>
      </w:docPartObj>
    </w:sdtPr>
    <w:sdtContent>
      <w:p w:rsidR="00BD00AB" w:rsidRDefault="00BD00AB">
        <w:pPr>
          <w:pStyle w:val="a4"/>
          <w:jc w:val="center"/>
        </w:pPr>
        <w:r>
          <w:fldChar w:fldCharType="begin"/>
        </w:r>
        <w:r>
          <w:instrText>PAGE   \* MERGEFORMAT</w:instrText>
        </w:r>
        <w:r>
          <w:fldChar w:fldCharType="separate"/>
        </w:r>
        <w:r w:rsidRPr="00BD00AB">
          <w:rPr>
            <w:noProof/>
            <w:rtl/>
            <w:lang w:val="ar-SA"/>
          </w:rPr>
          <w:t>7</w:t>
        </w:r>
        <w:r>
          <w:fldChar w:fldCharType="end"/>
        </w:r>
      </w:p>
    </w:sdtContent>
  </w:sdt>
  <w:p w:rsidR="00BD00AB" w:rsidRDefault="00BD00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C9" w:rsidRDefault="004E63C9" w:rsidP="00BD00AB">
      <w:pPr>
        <w:spacing w:after="0" w:line="240" w:lineRule="auto"/>
      </w:pPr>
      <w:r>
        <w:separator/>
      </w:r>
    </w:p>
  </w:footnote>
  <w:footnote w:type="continuationSeparator" w:id="0">
    <w:p w:rsidR="004E63C9" w:rsidRDefault="004E63C9" w:rsidP="00BD0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AB"/>
    <w:rsid w:val="004E63C9"/>
    <w:rsid w:val="00B54D1B"/>
    <w:rsid w:val="00BB584D"/>
    <w:rsid w:val="00BD0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0A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BD00AB"/>
  </w:style>
  <w:style w:type="paragraph" w:styleId="a4">
    <w:name w:val="footer"/>
    <w:basedOn w:val="a"/>
    <w:link w:val="Char0"/>
    <w:uiPriority w:val="99"/>
    <w:unhideWhenUsed/>
    <w:rsid w:val="00BD00A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BD0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A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0A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BD00AB"/>
  </w:style>
  <w:style w:type="paragraph" w:styleId="a4">
    <w:name w:val="footer"/>
    <w:basedOn w:val="a"/>
    <w:link w:val="Char0"/>
    <w:uiPriority w:val="99"/>
    <w:unhideWhenUsed/>
    <w:rsid w:val="00BD00A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BD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362</Words>
  <Characters>2068</Characters>
  <Application>Microsoft Office Word</Application>
  <DocSecurity>0</DocSecurity>
  <Lines>17</Lines>
  <Paragraphs>4</Paragraphs>
  <ScaleCrop>false</ScaleCrop>
  <Company>Ahmed-Under</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2021-01-01T02:11:00Z</dcterms:created>
  <dcterms:modified xsi:type="dcterms:W3CDTF">2021-01-01T02:12:00Z</dcterms:modified>
</cp:coreProperties>
</file>