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EE" w:rsidRDefault="00DE58EE" w:rsidP="00DE58EE">
      <w:pPr>
        <w:rPr>
          <w:rFonts w:ascii="Arabic Typesetting" w:hAnsi="Arabic Typesetting" w:cs="Arabic Typesetting"/>
          <w:b/>
          <w:bCs/>
          <w:sz w:val="94"/>
          <w:szCs w:val="94"/>
          <w:rtl/>
        </w:rPr>
      </w:pPr>
      <w:r w:rsidRPr="009462B9">
        <w:rPr>
          <w:rFonts w:ascii="Arabic Typesetting" w:hAnsi="Arabic Typesetting" w:cs="Arabic Typesetting"/>
          <w:b/>
          <w:bCs/>
          <w:sz w:val="94"/>
          <w:szCs w:val="94"/>
          <w:rtl/>
        </w:rPr>
        <w:t xml:space="preserve">بسم الله والصلاة والسلام على رسول الله </w:t>
      </w:r>
      <w:proofErr w:type="spellStart"/>
      <w:r w:rsidRPr="009462B9">
        <w:rPr>
          <w:rFonts w:ascii="Arabic Typesetting" w:hAnsi="Arabic Typesetting" w:cs="Arabic Typesetting"/>
          <w:b/>
          <w:bCs/>
          <w:sz w:val="94"/>
          <w:szCs w:val="94"/>
          <w:rtl/>
        </w:rPr>
        <w:t>وبعد:فهذه</w:t>
      </w:r>
      <w:proofErr w:type="spellEnd"/>
      <w:r w:rsidRPr="009462B9">
        <w:rPr>
          <w:rFonts w:ascii="Arabic Typesetting" w:hAnsi="Arabic Typesetting" w:cs="Arabic Typesetting"/>
          <w:b/>
          <w:bCs/>
          <w:sz w:val="94"/>
          <w:szCs w:val="94"/>
          <w:rtl/>
        </w:rPr>
        <w:t xml:space="preserve"> الحلقة </w:t>
      </w:r>
      <w:r>
        <w:rPr>
          <w:rFonts w:ascii="Arabic Typesetting" w:hAnsi="Arabic Typesetting" w:cs="Arabic Typesetting" w:hint="cs"/>
          <w:b/>
          <w:bCs/>
          <w:sz w:val="94"/>
          <w:szCs w:val="94"/>
          <w:rtl/>
        </w:rPr>
        <w:t>الثانية</w:t>
      </w:r>
    </w:p>
    <w:p w:rsidR="00DE58EE" w:rsidRPr="009462B9" w:rsidRDefault="00DE58EE" w:rsidP="00DE58EE">
      <w:pPr>
        <w:rPr>
          <w:rFonts w:ascii="Arabic Typesetting" w:hAnsi="Arabic Typesetting" w:cs="Arabic Typesetting"/>
          <w:b/>
          <w:bCs/>
          <w:sz w:val="94"/>
          <w:szCs w:val="94"/>
          <w:rtl/>
        </w:rPr>
      </w:pPr>
      <w:r w:rsidRPr="009462B9">
        <w:rPr>
          <w:rFonts w:ascii="Arabic Typesetting" w:hAnsi="Arabic Typesetting" w:cs="Arabic Typesetting"/>
          <w:b/>
          <w:bCs/>
          <w:sz w:val="94"/>
          <w:szCs w:val="94"/>
          <w:rtl/>
        </w:rPr>
        <w:t xml:space="preserve"> والسبعون في موضوع (الوتر) من اسماء الله الحسنى وصفاته وهي </w:t>
      </w:r>
    </w:p>
    <w:p w:rsidR="00DE58EE" w:rsidRPr="000A3796" w:rsidRDefault="00DE58EE" w:rsidP="00DE58EE">
      <w:pPr>
        <w:rPr>
          <w:rFonts w:ascii="Arabic Typesetting" w:hAnsi="Arabic Typesetting" w:cs="Arabic Typesetting"/>
          <w:b/>
          <w:bCs/>
          <w:sz w:val="94"/>
          <w:szCs w:val="94"/>
          <w:rtl/>
        </w:rPr>
      </w:pPr>
      <w:r w:rsidRPr="009462B9">
        <w:rPr>
          <w:rFonts w:ascii="Arabic Typesetting" w:hAnsi="Arabic Typesetting" w:cs="Arabic Typesetting"/>
          <w:b/>
          <w:bCs/>
          <w:sz w:val="94"/>
          <w:szCs w:val="94"/>
          <w:rtl/>
        </w:rPr>
        <w:t>بعنوان : هل الوتر يكون في جميع الأشياء المباحة ؟ :</w:t>
      </w:r>
    </w:p>
    <w:p w:rsidR="00DE58EE" w:rsidRPr="00F24132" w:rsidRDefault="00DE58EE" w:rsidP="00DE58EE">
      <w:pPr>
        <w:rPr>
          <w:rFonts w:ascii="Arabic Typesetting" w:hAnsi="Arabic Typesetting" w:cs="Arabic Typesetting"/>
          <w:b/>
          <w:bCs/>
          <w:sz w:val="80"/>
          <w:szCs w:val="80"/>
          <w:rtl/>
        </w:rPr>
      </w:pP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كذلك أيضاً في الاستجمار من استجمر فليوتر، وأقل وتر الاستجمار ثلاث وهذا إذا كان الاستجمار بالتراب أو الحصى أو المناديل، فمثلاً </w:t>
      </w:r>
      <w:proofErr w:type="spellStart"/>
      <w:r w:rsidRPr="000A3796">
        <w:rPr>
          <w:rFonts w:ascii="Arabic Typesetting" w:hAnsi="Arabic Typesetting" w:cs="Arabic Typesetting"/>
          <w:b/>
          <w:bCs/>
          <w:sz w:val="94"/>
          <w:szCs w:val="94"/>
          <w:rtl/>
        </w:rPr>
        <w:t>إذالم</w:t>
      </w:r>
      <w:proofErr w:type="spellEnd"/>
      <w:r w:rsidRPr="000A3796">
        <w:rPr>
          <w:rFonts w:ascii="Arabic Typesetting" w:hAnsi="Arabic Typesetting" w:cs="Arabic Typesetting"/>
          <w:b/>
          <w:bCs/>
          <w:sz w:val="94"/>
          <w:szCs w:val="94"/>
          <w:rtl/>
        </w:rPr>
        <w:t xml:space="preserve"> ينقي المحل ثلاث فزاد </w:t>
      </w:r>
      <w:r w:rsidRPr="000A3796">
        <w:rPr>
          <w:rFonts w:ascii="Arabic Typesetting" w:hAnsi="Arabic Typesetting" w:cs="Arabic Typesetting"/>
          <w:b/>
          <w:bCs/>
          <w:sz w:val="94"/>
          <w:szCs w:val="94"/>
          <w:rtl/>
        </w:rPr>
        <w:lastRenderedPageBreak/>
        <w:t xml:space="preserve">رابعة فالرابعة إذا نقى الموضع ويسن أن تزيد خامسة حتى تقطع على وتر، وهكذا، والأظهر والله أعلم أن قوله ((إن الله يحب الوتر)) أن بيانه من سنته -عليه الصلاة والسلام-، فما كان من سنته قولاً أو فعلاً وتر فهو مشروع، أما أن نقول أوتر في طعامك في أكل التمرات في أي وقت أو في شرب الماء في أي وقت أو في أكل اللقم، لأنه على هذا إذا قلنا يحب الوتر يلزم أن يكون الوتر في كل شيء حتى حينما يأكل طعامه تكون تجتهد في أن تقطع </w:t>
      </w:r>
      <w:r w:rsidRPr="000A3796">
        <w:rPr>
          <w:rFonts w:ascii="Arabic Typesetting" w:hAnsi="Arabic Typesetting" w:cs="Arabic Typesetting"/>
          <w:b/>
          <w:bCs/>
          <w:sz w:val="94"/>
          <w:szCs w:val="94"/>
          <w:rtl/>
        </w:rPr>
        <w:lastRenderedPageBreak/>
        <w:t>على وتر، وإذ شرب جاء الشرب</w:t>
      </w:r>
      <w:r w:rsidRPr="000A3796">
        <w:rPr>
          <w:rFonts w:ascii="Arabic Typesetting" w:hAnsi="Arabic Typesetting" w:cs="Arabic Typesetting" w:hint="cs"/>
          <w:b/>
          <w:bCs/>
          <w:sz w:val="94"/>
          <w:szCs w:val="94"/>
          <w:rtl/>
        </w:rPr>
        <w:t xml:space="preserve"> ثلاثا </w:t>
      </w:r>
      <w:r w:rsidRPr="000A3796">
        <w:rPr>
          <w:rFonts w:ascii="Arabic Typesetting" w:hAnsi="Arabic Typesetting" w:cs="Arabic Typesetting"/>
          <w:b/>
          <w:bCs/>
          <w:sz w:val="94"/>
          <w:szCs w:val="94"/>
          <w:rtl/>
        </w:rPr>
        <w:t>فالشرب أمر يمكن أن يكون وتر، لكن الأكل في الغالب قد لا يتيسر، ويكون الإنسان في موضع حساب يحسب ويعد أن يأكل وتراً، لكن لما كان الشرب في الغالب وقته يسير، وهو حدٌ مقدور في كأس، فكان النبي يشرب ثلاث مرات</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فهذا يشرع فيه، فنقول يشرع الوتر في الشرب لكن في الأكل ما ورد هذا. </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فلما ورد في الشرب ولم يرد في الأكل دلَّ على التفريق بينهما، ويمكن أن لو تكلف </w:t>
      </w:r>
      <w:r w:rsidRPr="000A3796">
        <w:rPr>
          <w:rFonts w:ascii="Arabic Typesetting" w:hAnsi="Arabic Typesetting" w:cs="Arabic Typesetting"/>
          <w:b/>
          <w:bCs/>
          <w:sz w:val="94"/>
          <w:szCs w:val="94"/>
          <w:rtl/>
        </w:rPr>
        <w:lastRenderedPageBreak/>
        <w:t>متكلف قال لأن الأكل قد يشق عليه من تتابع اللقم مثلاً فإذا أراد الإنسان أن يعد ذلك وأن يبقى على وتر، هذا محتمل لكنه موضع نظر، وما دام أنه لم يتلقى عن النبي -عليه الصلاة والسلام-، وفي كثير مناسبات وأكل مع أصحابه ولم يقل لأحد إذا أكل أوتروا أو إذا أكلتم أو نحو ذلك إنما جاء الوتر كما تقدم في مواقف، مثل الثلاثة ركب  وتر، الثلاثة ركب فهو وتر فشرع الإيتار في مثل هذا وإن كان أيضاً جاء في الحديث أن خير أصحابي أربعة</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t xml:space="preserve"> أيضاً.</w:t>
      </w:r>
      <w:r w:rsidRPr="000A3796">
        <w:rPr>
          <w:rFonts w:ascii="Arabic Typesetting" w:hAnsi="Arabic Typesetting" w:cs="Arabic Typesetting" w:hint="cs"/>
          <w:b/>
          <w:bCs/>
          <w:sz w:val="94"/>
          <w:szCs w:val="94"/>
          <w:rtl/>
        </w:rPr>
        <w:t xml:space="preserve"> </w:t>
      </w:r>
      <w:r w:rsidRPr="000A3796">
        <w:rPr>
          <w:rFonts w:ascii="Arabic Typesetting" w:hAnsi="Arabic Typesetting" w:cs="Arabic Typesetting"/>
          <w:b/>
          <w:bCs/>
          <w:sz w:val="94"/>
          <w:szCs w:val="94"/>
          <w:rtl/>
        </w:rPr>
        <w:lastRenderedPageBreak/>
        <w:t xml:space="preserve">فالمقصود أنه فيما يظهر والله أعلم أنه اقتصر على ما وردت به السنّة عنه -عليه الصلاة والسلام- في المواضع التي ورد فيها الوتر، أما تكلف ذلك فلم يُنقل مع كثرة وقوع ذلك منه -عليه الصلاة والسلام في طعامه وشرابه وربما عند التأمل يتبين مواضع كثيرة يظهر منها أن الأظهر هو الوتر حيث أوتر -عليه الصلاة والسلام- مما نقل عنه قولاً أو فعلاً والله أعلم، وصلى </w:t>
      </w:r>
      <w:r>
        <w:rPr>
          <w:rFonts w:ascii="Arabic Typesetting" w:hAnsi="Arabic Typesetting" w:cs="Arabic Typesetting"/>
          <w:b/>
          <w:bCs/>
          <w:sz w:val="94"/>
          <w:szCs w:val="94"/>
          <w:rtl/>
        </w:rPr>
        <w:t>الله وسلم وبارك على نبينا محمد</w:t>
      </w:r>
      <w:r w:rsidRPr="00F24132">
        <w:rPr>
          <w:rFonts w:ascii="Arabic Typesetting" w:hAnsi="Arabic Typesetting" w:cs="Arabic Typesetting"/>
          <w:b/>
          <w:bCs/>
          <w:sz w:val="80"/>
          <w:szCs w:val="80"/>
          <w:rtl/>
        </w:rPr>
        <w:t>.</w:t>
      </w:r>
      <w:r w:rsidRPr="00F24132">
        <w:rPr>
          <w:rFonts w:ascii="Arabic Typesetting" w:hAnsi="Arabic Typesetting" w:cs="Arabic Typesetting"/>
          <w:b/>
          <w:bCs/>
          <w:sz w:val="64"/>
          <w:szCs w:val="64"/>
          <w:rtl/>
        </w:rPr>
        <w:t>[ الأنترنت - موقع عبد المحسن الزامل - هل الوتر يكون في جميع الأشياء المباحة ؟ ]</w:t>
      </w:r>
    </w:p>
    <w:p w:rsidR="00DE58EE" w:rsidRPr="00F24132" w:rsidRDefault="00DE58EE" w:rsidP="00DE58EE">
      <w:pPr>
        <w:rPr>
          <w:rFonts w:ascii="Arabic Typesetting" w:hAnsi="Arabic Typesetting" w:cs="Arabic Typesetting"/>
          <w:b/>
          <w:bCs/>
          <w:sz w:val="94"/>
          <w:szCs w:val="94"/>
          <w:rtl/>
        </w:rPr>
      </w:pPr>
      <w:r w:rsidRPr="00F24132">
        <w:rPr>
          <w:rFonts w:ascii="Arabic Typesetting" w:hAnsi="Arabic Typesetting" w:cs="Arabic Typesetting"/>
          <w:b/>
          <w:bCs/>
          <w:sz w:val="94"/>
          <w:szCs w:val="94"/>
          <w:rtl/>
        </w:rPr>
        <w:lastRenderedPageBreak/>
        <w:t xml:space="preserve">إلى هنا ونكمل في اللقاء القادم والسلام عليكم ورحمة الله وبركاته.       </w:t>
      </w:r>
    </w:p>
    <w:p w:rsidR="006539F5" w:rsidRDefault="006539F5">
      <w:bookmarkStart w:id="0" w:name="_GoBack"/>
      <w:bookmarkEnd w:id="0"/>
    </w:p>
    <w:sectPr w:rsidR="006539F5"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FC" w:rsidRDefault="00BB44FC" w:rsidP="00DE58EE">
      <w:pPr>
        <w:spacing w:after="0" w:line="240" w:lineRule="auto"/>
      </w:pPr>
      <w:r>
        <w:separator/>
      </w:r>
    </w:p>
  </w:endnote>
  <w:endnote w:type="continuationSeparator" w:id="0">
    <w:p w:rsidR="00BB44FC" w:rsidRDefault="00BB44FC" w:rsidP="00DE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974823"/>
      <w:docPartObj>
        <w:docPartGallery w:val="Page Numbers (Bottom of Page)"/>
        <w:docPartUnique/>
      </w:docPartObj>
    </w:sdtPr>
    <w:sdtContent>
      <w:p w:rsidR="00DE58EE" w:rsidRDefault="00DE58EE">
        <w:pPr>
          <w:pStyle w:val="a4"/>
          <w:jc w:val="center"/>
        </w:pPr>
        <w:r>
          <w:fldChar w:fldCharType="begin"/>
        </w:r>
        <w:r>
          <w:instrText>PAGE   \* MERGEFORMAT</w:instrText>
        </w:r>
        <w:r>
          <w:fldChar w:fldCharType="separate"/>
        </w:r>
        <w:r w:rsidRPr="00DE58EE">
          <w:rPr>
            <w:noProof/>
            <w:rtl/>
            <w:lang w:val="ar-SA"/>
          </w:rPr>
          <w:t>6</w:t>
        </w:r>
        <w:r>
          <w:fldChar w:fldCharType="end"/>
        </w:r>
      </w:p>
    </w:sdtContent>
  </w:sdt>
  <w:p w:rsidR="00DE58EE" w:rsidRDefault="00DE58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FC" w:rsidRDefault="00BB44FC" w:rsidP="00DE58EE">
      <w:pPr>
        <w:spacing w:after="0" w:line="240" w:lineRule="auto"/>
      </w:pPr>
      <w:r>
        <w:separator/>
      </w:r>
    </w:p>
  </w:footnote>
  <w:footnote w:type="continuationSeparator" w:id="0">
    <w:p w:rsidR="00BB44FC" w:rsidRDefault="00BB44FC" w:rsidP="00DE58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EE"/>
    <w:rsid w:val="005C0EBC"/>
    <w:rsid w:val="006539F5"/>
    <w:rsid w:val="00BB44FC"/>
    <w:rsid w:val="00DE5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8EE"/>
    <w:pPr>
      <w:tabs>
        <w:tab w:val="center" w:pos="4153"/>
        <w:tab w:val="right" w:pos="8306"/>
      </w:tabs>
      <w:spacing w:after="0" w:line="240" w:lineRule="auto"/>
    </w:pPr>
  </w:style>
  <w:style w:type="character" w:customStyle="1" w:styleId="Char">
    <w:name w:val="رأس الصفحة Char"/>
    <w:basedOn w:val="a0"/>
    <w:link w:val="a3"/>
    <w:uiPriority w:val="99"/>
    <w:rsid w:val="00DE58EE"/>
    <w:rPr>
      <w:rFonts w:cs="Arial"/>
    </w:rPr>
  </w:style>
  <w:style w:type="paragraph" w:styleId="a4">
    <w:name w:val="footer"/>
    <w:basedOn w:val="a"/>
    <w:link w:val="Char0"/>
    <w:uiPriority w:val="99"/>
    <w:unhideWhenUsed/>
    <w:rsid w:val="00DE58EE"/>
    <w:pPr>
      <w:tabs>
        <w:tab w:val="center" w:pos="4153"/>
        <w:tab w:val="right" w:pos="8306"/>
      </w:tabs>
      <w:spacing w:after="0" w:line="240" w:lineRule="auto"/>
    </w:pPr>
  </w:style>
  <w:style w:type="character" w:customStyle="1" w:styleId="Char0">
    <w:name w:val="تذييل الصفحة Char"/>
    <w:basedOn w:val="a0"/>
    <w:link w:val="a4"/>
    <w:uiPriority w:val="99"/>
    <w:rsid w:val="00DE58E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E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58EE"/>
    <w:pPr>
      <w:tabs>
        <w:tab w:val="center" w:pos="4153"/>
        <w:tab w:val="right" w:pos="8306"/>
      </w:tabs>
      <w:spacing w:after="0" w:line="240" w:lineRule="auto"/>
    </w:pPr>
  </w:style>
  <w:style w:type="character" w:customStyle="1" w:styleId="Char">
    <w:name w:val="رأس الصفحة Char"/>
    <w:basedOn w:val="a0"/>
    <w:link w:val="a3"/>
    <w:uiPriority w:val="99"/>
    <w:rsid w:val="00DE58EE"/>
    <w:rPr>
      <w:rFonts w:cs="Arial"/>
    </w:rPr>
  </w:style>
  <w:style w:type="paragraph" w:styleId="a4">
    <w:name w:val="footer"/>
    <w:basedOn w:val="a"/>
    <w:link w:val="Char0"/>
    <w:uiPriority w:val="99"/>
    <w:unhideWhenUsed/>
    <w:rsid w:val="00DE58EE"/>
    <w:pPr>
      <w:tabs>
        <w:tab w:val="center" w:pos="4153"/>
        <w:tab w:val="right" w:pos="8306"/>
      </w:tabs>
      <w:spacing w:after="0" w:line="240" w:lineRule="auto"/>
    </w:pPr>
  </w:style>
  <w:style w:type="character" w:customStyle="1" w:styleId="Char0">
    <w:name w:val="تذييل الصفحة Char"/>
    <w:basedOn w:val="a0"/>
    <w:link w:val="a4"/>
    <w:uiPriority w:val="99"/>
    <w:rsid w:val="00DE58E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308</Words>
  <Characters>1758</Characters>
  <Application>Microsoft Office Word</Application>
  <DocSecurity>0</DocSecurity>
  <Lines>14</Lines>
  <Paragraphs>4</Paragraphs>
  <ScaleCrop>false</ScaleCrop>
  <Company>Ahmed-Under</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2023-10-08T19:41:00Z</dcterms:created>
  <dcterms:modified xsi:type="dcterms:W3CDTF">2023-10-08T19:42:00Z</dcterms:modified>
</cp:coreProperties>
</file>