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2" w:rsidRPr="00D23767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37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302472" w:rsidRPr="00D23767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ثامنة</w:t>
      </w:r>
      <w:r w:rsidRPr="00D237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D23767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D237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</w:t>
      </w:r>
    </w:p>
    <w:p w:rsidR="00302472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237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(الوارث) وهي بعنوان: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(وأوتينا من كل شيء)</w:t>
      </w:r>
    </w:p>
    <w:p w:rsidR="00302472" w:rsidRPr="00F9182E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تدعو إليه الحاجة، كالعلم والنبوة والحكمة والمال وتسخير الجن، والإنس، والطير، والرياح، والوحش، والدواب، وكل ما بين السماء والأرض. وجاء سليمان بنون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العظمة، والمراد نفسه بياناً لحاله من كونه مطاعاً لا يخالف، لا تكبراً وتعظيماً لنفسه، عن جع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فر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محمد قال: أعطي سليمان ملك مشارق الأرض ومغاربها، فملك سليمان سبعمائة </w:t>
      </w:r>
      <w:r w:rsidRPr="00494E81">
        <w:rPr>
          <w:rFonts w:ascii="Arabic Typesetting" w:hAnsi="Arabic Typesetting" w:cs="Arabic Typesetting"/>
          <w:b/>
          <w:bCs/>
          <w:sz w:val="84"/>
          <w:szCs w:val="84"/>
          <w:rtl/>
        </w:rPr>
        <w:t>سنة وستة أشهر، ملك أهل الدنيا كلهم، وأعطي كل شيء.</w:t>
      </w:r>
    </w:p>
    <w:p w:rsidR="00302472" w:rsidRPr="002C48CE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وفي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زمانه صنعت الصنائع المعجبة، حتى إذا أراد الله أن يقبضه أوحى إليه أن يستودع علم الله وحكمته أخاه؛ وولد داود كانوا أربعمائة وثمانين رجلاً، أنبياء بلا رسالة. قال الذهبي: هذا باطل وقد رويت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قصص في عظم ملك سليمان عن القرظي وغيره لا تطيب النفس بذكر شيء منها،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فالإمساك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ذكرها أولى.</w:t>
      </w:r>
    </w:p>
    <w:p w:rsidR="00302472" w:rsidRPr="00D23767" w:rsidRDefault="00302472" w:rsidP="00302472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(إن هذا) أي ما تقدم ذكره من التعليم والإيتاء (لهو الفضل المبين) أي الظاهر الواضح، الذي لا يخفي على أحد. أو المظهر لفضيلتنا وإنما قال ذلك شكراً لا </w:t>
      </w:r>
      <w:r w:rsidRPr="00D23767">
        <w:rPr>
          <w:rFonts w:ascii="Arabic Typesetting" w:hAnsi="Arabic Typesetting" w:cs="Arabic Typesetting"/>
          <w:b/>
          <w:bCs/>
          <w:sz w:val="82"/>
          <w:szCs w:val="82"/>
          <w:rtl/>
        </w:rPr>
        <w:t>فخراً.</w:t>
      </w:r>
      <w:r w:rsidRPr="00D23767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[ الأنترنت </w:t>
      </w:r>
      <w:r w:rsidRPr="00D23767">
        <w:rPr>
          <w:rFonts w:ascii="Arabic Typesetting" w:hAnsi="Arabic Typesetting" w:cs="Arabic Typesetting"/>
          <w:b/>
          <w:bCs/>
          <w:sz w:val="82"/>
          <w:szCs w:val="82"/>
          <w:rtl/>
        </w:rPr>
        <w:t>–</w:t>
      </w:r>
      <w:r w:rsidRPr="00D23767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موقع تفسير </w:t>
      </w:r>
      <w:r w:rsidRPr="00D23767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فتح البيان — صديق حسن خان </w:t>
      </w:r>
      <w:r w:rsidRPr="00D23767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]</w:t>
      </w:r>
    </w:p>
    <w:p w:rsidR="00302472" w:rsidRPr="00D23767" w:rsidRDefault="00302472" w:rsidP="00302472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ابن كثير :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يُخْبِرُ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تَعَالَى عَمَّا أَنْعَمَ بِهِ عَلَى عَبْدَيْهِ وَنَبِيَّيْهِ دَاوُدَ وَابْنِهِ سُلَيْمَانَ،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عَلَيْهِمَا مِنَ اللَّهِ السَّلَامُ، مِنَ النِّعَمِ الْجَزِيلَةِ، وَالْمَوَاهِبِ الْجَلِيلَةِ، وَالصِّفَاتِ الْجَمِيلَةِ، وَمَا جَمَعَ لَهُمَا بَيْنَ سَعَا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دَةِ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الدُّنْيَا وَالْآخِرَةِ، وَالْمُلْكِ وَالتَّمْكِينِ التَّامِّ فِي الدُّنْيَا، وَالنُّبُوَّةِ وَالرِّسَالَةِ فِي </w:t>
      </w:r>
      <w:r w:rsidRPr="00D23767">
        <w:rPr>
          <w:rFonts w:ascii="Arabic Typesetting" w:hAnsi="Arabic Typesetting" w:cs="Arabic Typesetting"/>
          <w:b/>
          <w:bCs/>
          <w:sz w:val="92"/>
          <w:szCs w:val="92"/>
          <w:rtl/>
        </w:rPr>
        <w:t>الدِّينِ؛ وَلِهَذَا قَالَ: ﴿وَلَقَدْ آتَيْنَا دَاوُدَ وَسُلَيْمَانَ عِلْمًا وَقَالا الْحَمْدُ لِلَّهِ الَّذِي فَضَّلَنَا عَلَى كَثِيرٍ مِنْ عِبَادِهِ الْمُؤْمِنِينَ﴾ .</w:t>
      </w:r>
    </w:p>
    <w:p w:rsidR="00302472" w:rsidRPr="002C48CE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قَالَ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ابْنُ أَبِي حَاتِمٍ: ذُكِرَ عَنْ إِبْرَاهِيمَ بْنِ يَحْيَى بْنِ تَمَّامٍ : أَخْبَرَنِي أَبِي، عَنْ جَدِّي قَالَ: كَتَبَ عُمَرُ بْنُ عَبْدِ الْعَزِيزِ: إِنَّ اللَّهَ لَمْ يُنْعِمْ عَلَى عَبد نِعْمَةً فَحَمِدَ اللَّهَ عَلَيْهَا، إِلَّا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كَانَ حَمْدُه أَفْضَلَ مِنْ نِعْمَتِهِ، لَوْ كُنْتَ لَا تَعْرِفُ ذَلِكَ إِلَّا فِي كِتَابِ اللَّهِ الْمُنَزَّلِ؛ قَالَ اللَّهُ تَعَالَى: ﴿وَلَقَدْ آتَيْنَا دَاوُدَ وَسُلَيْمَانَ عِلْمًا وَقَالا الْحَمْدُ لِلَّهِ الَّذِي فَضَّلَنَا عَلَى كَثِيرٍ مِنْ عِبَادِهِ الْمُ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ؤْمِنِينَ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﴾ ، وَأَيُّ نِعْمَةٍ أَفْضَلُ مما أوتي داود وَسُلَيْمَانُ، عَلَيْهِمَا السَّلَامُ؟</w:t>
      </w:r>
    </w:p>
    <w:p w:rsidR="00302472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وَقَوْلُهُ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﴿وَوَرِثَ سُلَيْمَانُ دَاوُدَ﴾ أَيْ: فِي الْمُلْكِ وَالنُّبُوَّةِ، وَلَيْسَ الْمُرَادُ وراثَةَ الْمَالِ؛ إِذْ لَوْ كَانَ كَذَلِكَ لَمْ يَخُصَّ سُلَيْمَانَ وَحْدَهُ مِنْ بَيْنِ سَائِرِ أَوْلَادِ دَاوُدَ، فَإِنَّهُ قَدْ كَانَ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لِدَاوُدَ مائةُ امْر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َأَةٍ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وَلَكِنَّ الْمُرَادَ بِذَلِكَ وراثةُ الْمُلْكِ وَالنُّبُوَّةِ؛ فَإِنَّ الْأَنْبِيَاءَ لَا تُوَرَّثُ أَمْوَالُهُمْ، كَمَا أَخْبَرَ بِذَلِكَ رَسُولُ اللَّهِ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[فِي قَوْلِهِ](٣) : نَحْنُ مَعْشَرَ الْأَنْبِيَاءِ لَا نُوَرَّثُ، مَا تَرَكْنَاهُ صَدَقَةٌ .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D23767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 xml:space="preserve">[ </w:t>
      </w:r>
      <w:r w:rsidRPr="00D23767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الأنترنت – موقع تفسير القرآن العظيم — ابن كثير </w:t>
      </w:r>
      <w:r w:rsidRPr="00D23767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>]</w:t>
      </w:r>
    </w:p>
    <w:p w:rsidR="002A60F0" w:rsidRPr="00302472" w:rsidRDefault="00302472" w:rsidP="00302472">
      <w:pPr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776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2A60F0" w:rsidRPr="0030247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DD" w:rsidRDefault="000F42DD" w:rsidP="00302472">
      <w:pPr>
        <w:spacing w:after="0" w:line="240" w:lineRule="auto"/>
      </w:pPr>
      <w:r>
        <w:separator/>
      </w:r>
    </w:p>
  </w:endnote>
  <w:endnote w:type="continuationSeparator" w:id="0">
    <w:p w:rsidR="000F42DD" w:rsidRDefault="000F42DD" w:rsidP="0030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44061734"/>
      <w:docPartObj>
        <w:docPartGallery w:val="Page Numbers (Bottom of Page)"/>
        <w:docPartUnique/>
      </w:docPartObj>
    </w:sdtPr>
    <w:sdtContent>
      <w:p w:rsidR="00302472" w:rsidRDefault="003024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247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02472" w:rsidRDefault="003024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DD" w:rsidRDefault="000F42DD" w:rsidP="00302472">
      <w:pPr>
        <w:spacing w:after="0" w:line="240" w:lineRule="auto"/>
      </w:pPr>
      <w:r>
        <w:separator/>
      </w:r>
    </w:p>
  </w:footnote>
  <w:footnote w:type="continuationSeparator" w:id="0">
    <w:p w:rsidR="000F42DD" w:rsidRDefault="000F42DD" w:rsidP="00302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72"/>
    <w:rsid w:val="000F42DD"/>
    <w:rsid w:val="002A60F0"/>
    <w:rsid w:val="0030247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2472"/>
  </w:style>
  <w:style w:type="paragraph" w:styleId="a4">
    <w:name w:val="footer"/>
    <w:basedOn w:val="a"/>
    <w:link w:val="Char0"/>
    <w:uiPriority w:val="99"/>
    <w:unhideWhenUsed/>
    <w:rsid w:val="00302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2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2472"/>
  </w:style>
  <w:style w:type="paragraph" w:styleId="a4">
    <w:name w:val="footer"/>
    <w:basedOn w:val="a"/>
    <w:link w:val="Char0"/>
    <w:uiPriority w:val="99"/>
    <w:unhideWhenUsed/>
    <w:rsid w:val="00302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</Words>
  <Characters>2354</Characters>
  <Application>Microsoft Office Word</Application>
  <DocSecurity>0</DocSecurity>
  <Lines>19</Lines>
  <Paragraphs>5</Paragraphs>
  <ScaleCrop>false</ScaleCrop>
  <Company>Ahmed-Under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2021-10-25T09:33:00Z</dcterms:created>
  <dcterms:modified xsi:type="dcterms:W3CDTF">2021-10-25T09:34:00Z</dcterms:modified>
</cp:coreProperties>
</file>