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04D" w:rsidRPr="000E33DC" w:rsidRDefault="004F404D" w:rsidP="004F404D">
      <w:pPr>
        <w:rPr>
          <w:rFonts w:ascii="Arabic Typesetting" w:hAnsi="Arabic Typesetting" w:cs="Arabic Typesetting"/>
          <w:b/>
          <w:bCs/>
          <w:sz w:val="96"/>
          <w:szCs w:val="96"/>
          <w:rtl/>
        </w:rPr>
      </w:pPr>
      <w:r w:rsidRPr="000E33DC">
        <w:rPr>
          <w:rFonts w:ascii="Arabic Typesetting" w:hAnsi="Arabic Typesetting" w:cs="Arabic Typesetting"/>
          <w:b/>
          <w:bCs/>
          <w:sz w:val="96"/>
          <w:szCs w:val="96"/>
          <w:rtl/>
        </w:rPr>
        <w:t xml:space="preserve">بسم الله ، والحمد لله ،والصلاة والسلام على رسول الله ،وبعد : فهذه </w:t>
      </w:r>
    </w:p>
    <w:p w:rsidR="004F404D" w:rsidRPr="000E33DC" w:rsidRDefault="004F404D" w:rsidP="004F404D">
      <w:pPr>
        <w:rPr>
          <w:rFonts w:ascii="Arabic Typesetting" w:hAnsi="Arabic Typesetting" w:cs="Arabic Typesetting"/>
          <w:b/>
          <w:bCs/>
          <w:sz w:val="96"/>
          <w:szCs w:val="96"/>
          <w:rtl/>
        </w:rPr>
      </w:pPr>
      <w:r w:rsidRPr="000E33DC">
        <w:rPr>
          <w:rFonts w:ascii="Arabic Typesetting" w:hAnsi="Arabic Typesetting" w:cs="Arabic Typesetting"/>
          <w:b/>
          <w:bCs/>
          <w:sz w:val="96"/>
          <w:szCs w:val="96"/>
          <w:rtl/>
        </w:rPr>
        <w:t xml:space="preserve">الحلقة الثامنة والثمانون </w:t>
      </w:r>
      <w:proofErr w:type="spellStart"/>
      <w:r w:rsidRPr="000E33DC">
        <w:rPr>
          <w:rFonts w:ascii="Arabic Typesetting" w:hAnsi="Arabic Typesetting" w:cs="Arabic Typesetting"/>
          <w:b/>
          <w:bCs/>
          <w:sz w:val="96"/>
          <w:szCs w:val="96"/>
          <w:rtl/>
        </w:rPr>
        <w:t>بعدالمائة</w:t>
      </w:r>
      <w:proofErr w:type="spellEnd"/>
      <w:r w:rsidRPr="000E33DC">
        <w:rPr>
          <w:rFonts w:ascii="Arabic Typesetting" w:hAnsi="Arabic Typesetting" w:cs="Arabic Typesetting"/>
          <w:b/>
          <w:bCs/>
          <w:sz w:val="96"/>
          <w:szCs w:val="96"/>
          <w:rtl/>
        </w:rPr>
        <w:t xml:space="preserve"> في موضوع (الحفيظ) والتي هي </w:t>
      </w:r>
    </w:p>
    <w:p w:rsidR="004F404D" w:rsidRDefault="004F404D" w:rsidP="004F404D">
      <w:pPr>
        <w:rPr>
          <w:rFonts w:ascii="Arabic Typesetting" w:hAnsi="Arabic Typesetting" w:cs="Arabic Typesetting"/>
          <w:b/>
          <w:bCs/>
          <w:sz w:val="96"/>
          <w:szCs w:val="96"/>
          <w:rtl/>
        </w:rPr>
      </w:pPr>
      <w:r w:rsidRPr="000E33DC">
        <w:rPr>
          <w:rFonts w:ascii="Arabic Typesetting" w:hAnsi="Arabic Typesetting" w:cs="Arabic Typesetting"/>
          <w:b/>
          <w:bCs/>
          <w:sz w:val="96"/>
          <w:szCs w:val="96"/>
          <w:rtl/>
        </w:rPr>
        <w:t>بعنوان: *حفظ الدين : إقامة الحدود سبب لحفظ الدين:</w:t>
      </w:r>
      <w:r>
        <w:rPr>
          <w:rFonts w:ascii="Arabic Typesetting" w:hAnsi="Arabic Typesetting" w:cs="Arabic Typesetting" w:hint="cs"/>
          <w:b/>
          <w:bCs/>
          <w:sz w:val="96"/>
          <w:szCs w:val="96"/>
          <w:rtl/>
        </w:rPr>
        <w:t xml:space="preserve">                </w:t>
      </w:r>
      <w:r w:rsidRPr="005E5842">
        <w:rPr>
          <w:rFonts w:ascii="Arabic Typesetting" w:hAnsi="Arabic Typesetting" w:cs="Arabic Typesetting" w:hint="eastAsia"/>
          <w:b/>
          <w:bCs/>
          <w:sz w:val="96"/>
          <w:szCs w:val="96"/>
          <w:rtl/>
        </w:rPr>
        <w:t>كم</w:t>
      </w:r>
      <w:r w:rsidRPr="005E5842">
        <w:rPr>
          <w:rFonts w:ascii="Arabic Typesetting" w:hAnsi="Arabic Typesetting" w:cs="Arabic Typesetting"/>
          <w:b/>
          <w:bCs/>
          <w:sz w:val="96"/>
          <w:szCs w:val="96"/>
          <w:rtl/>
        </w:rPr>
        <w:t xml:space="preserve"> واحد يسب الرب في المسلمين؟ وكم واحد يسب الرسول </w:t>
      </w:r>
      <w:r w:rsidRPr="005E5842">
        <w:rPr>
          <w:rFonts w:ascii="Arabic Typesetting" w:hAnsi="Arabic Typesetting" w:cs="Arabic Typesetting" w:hint="cs"/>
          <w:b/>
          <w:bCs/>
          <w:sz w:val="96"/>
          <w:szCs w:val="96"/>
          <w:rtl/>
        </w:rPr>
        <w:t>ﷺ</w:t>
      </w:r>
      <w:r w:rsidRPr="005E5842">
        <w:rPr>
          <w:rFonts w:ascii="Arabic Typesetting" w:hAnsi="Arabic Typesetting" w:cs="Arabic Typesetting" w:hint="eastAsia"/>
          <w:b/>
          <w:bCs/>
          <w:sz w:val="96"/>
          <w:szCs w:val="96"/>
          <w:rtl/>
        </w:rPr>
        <w:t>؟</w:t>
      </w:r>
      <w:r w:rsidRPr="005E5842">
        <w:rPr>
          <w:rFonts w:ascii="Arabic Typesetting" w:hAnsi="Arabic Typesetting" w:cs="Arabic Typesetting"/>
          <w:b/>
          <w:bCs/>
          <w:sz w:val="96"/>
          <w:szCs w:val="96"/>
          <w:rtl/>
        </w:rPr>
        <w:t xml:space="preserve"> وكم </w:t>
      </w:r>
    </w:p>
    <w:p w:rsidR="004F404D" w:rsidRPr="005E5842" w:rsidRDefault="004F404D" w:rsidP="004F404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واحد يسب الدين؟ وكم واحد ينتقد القرآن؟ وكم واحد يعيب الحدود الشرعية؟ </w:t>
      </w:r>
      <w:r w:rsidRPr="005E5842">
        <w:rPr>
          <w:rFonts w:ascii="Arabic Typesetting" w:hAnsi="Arabic Typesetting" w:cs="Arabic Typesetting"/>
          <w:b/>
          <w:bCs/>
          <w:sz w:val="96"/>
          <w:szCs w:val="96"/>
          <w:rtl/>
        </w:rPr>
        <w:lastRenderedPageBreak/>
        <w:t>وكم واحد يحل ما حرم الله من الربا وغيره؟ وكم واحد يقوم بالسحر والشرك والاتصال بالشياطين والتكهن، كم واحد؟ كل هؤلاء ما هو حدهم؟ ضرب</w:t>
      </w:r>
      <w:r w:rsidRPr="005E5842">
        <w:rPr>
          <w:rFonts w:ascii="Arabic Typesetting" w:hAnsi="Arabic Typesetting" w:cs="Arabic Typesetting" w:hint="eastAsia"/>
          <w:b/>
          <w:bCs/>
          <w:sz w:val="96"/>
          <w:szCs w:val="96"/>
          <w:rtl/>
        </w:rPr>
        <w:t>ة</w:t>
      </w:r>
      <w:r w:rsidRPr="005E5842">
        <w:rPr>
          <w:rFonts w:ascii="Arabic Typesetting" w:hAnsi="Arabic Typesetting" w:cs="Arabic Typesetting"/>
          <w:b/>
          <w:bCs/>
          <w:sz w:val="96"/>
          <w:szCs w:val="96"/>
          <w:rtl/>
        </w:rPr>
        <w:t xml:space="preserve"> بالسيف تقطع رقبته، هذا إجماع أمة محمد </w:t>
      </w:r>
      <w:r w:rsidRPr="005E5842">
        <w:rPr>
          <w:rFonts w:ascii="Arabic Typesetting" w:hAnsi="Arabic Typesetting" w:cs="Arabic Typesetting" w:hint="cs"/>
          <w:b/>
          <w:bCs/>
          <w:sz w:val="96"/>
          <w:szCs w:val="96"/>
          <w:rtl/>
        </w:rPr>
        <w:t>ﷺ</w:t>
      </w:r>
      <w:r w:rsidRPr="005E5842">
        <w:rPr>
          <w:rFonts w:ascii="Arabic Typesetting" w:hAnsi="Arabic Typesetting" w:cs="Arabic Typesetting"/>
          <w:b/>
          <w:bCs/>
          <w:sz w:val="96"/>
          <w:szCs w:val="96"/>
          <w:rtl/>
        </w:rPr>
        <w:t>.</w:t>
      </w:r>
    </w:p>
    <w:p w:rsidR="004F404D" w:rsidRDefault="004F404D" w:rsidP="004F404D">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منذ</w:t>
      </w:r>
      <w:r w:rsidRPr="005E5842">
        <w:rPr>
          <w:rFonts w:ascii="Arabic Typesetting" w:hAnsi="Arabic Typesetting" w:cs="Arabic Typesetting"/>
          <w:b/>
          <w:bCs/>
          <w:sz w:val="96"/>
          <w:szCs w:val="96"/>
          <w:rtl/>
        </w:rPr>
        <w:t xml:space="preserve"> أن ارتد المرتدون من العرب، فقام لهم الصديق  قومة لله ، وجرد الجيوش لقتال المرتدين الذين خرجوا عن الدين، وهكذا فعلوا ببني حنيفة وبمسيلمة، وبغيره من </w:t>
      </w:r>
      <w:r w:rsidRPr="005E5842">
        <w:rPr>
          <w:rFonts w:ascii="Arabic Typesetting" w:hAnsi="Arabic Typesetting" w:cs="Arabic Typesetting"/>
          <w:b/>
          <w:bCs/>
          <w:sz w:val="96"/>
          <w:szCs w:val="96"/>
          <w:rtl/>
        </w:rPr>
        <w:lastRenderedPageBreak/>
        <w:t>الكفار، فقتلوا من قتلوا حتى رجع إلى الدين صاغراً</w:t>
      </w:r>
    </w:p>
    <w:p w:rsidR="004F404D" w:rsidRDefault="004F404D" w:rsidP="004F404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من كان قد خرج عنه.</w:t>
      </w:r>
    </w:p>
    <w:p w:rsidR="004F404D" w:rsidRDefault="004F404D" w:rsidP="004F404D">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وهكذا</w:t>
      </w:r>
      <w:r w:rsidRPr="005E5842">
        <w:rPr>
          <w:rFonts w:ascii="Arabic Typesetting" w:hAnsi="Arabic Typesetting" w:cs="Arabic Typesetting"/>
          <w:b/>
          <w:bCs/>
          <w:sz w:val="96"/>
          <w:szCs w:val="96"/>
          <w:rtl/>
        </w:rPr>
        <w:t xml:space="preserve"> قام علي بن أبي طالب  فيمن اعتقدوا فيه الإلهية فسجدوا </w:t>
      </w:r>
      <w:r>
        <w:rPr>
          <w:rFonts w:ascii="Arabic Typesetting" w:hAnsi="Arabic Typesetting" w:cs="Arabic Typesetting"/>
          <w:b/>
          <w:bCs/>
          <w:sz w:val="96"/>
          <w:szCs w:val="96"/>
          <w:rtl/>
        </w:rPr>
        <w:t>له، فدعاهم إلى التوبة فأبوا، فخ</w:t>
      </w:r>
      <w:r>
        <w:rPr>
          <w:rFonts w:ascii="Arabic Typesetting" w:hAnsi="Arabic Typesetting" w:cs="Arabic Typesetting" w:hint="cs"/>
          <w:b/>
          <w:bCs/>
          <w:sz w:val="96"/>
          <w:szCs w:val="96"/>
          <w:rtl/>
        </w:rPr>
        <w:t>د</w:t>
      </w:r>
      <w:r w:rsidRPr="005E5842">
        <w:rPr>
          <w:rFonts w:ascii="Arabic Typesetting" w:hAnsi="Arabic Typesetting" w:cs="Arabic Typesetting"/>
          <w:b/>
          <w:bCs/>
          <w:sz w:val="96"/>
          <w:szCs w:val="96"/>
          <w:rtl/>
        </w:rPr>
        <w:t xml:space="preserve"> لهم الأخاديد، وملأها حطباً، وأضرم فيها النيران، وقذفهم فيها:</w:t>
      </w:r>
      <w:r w:rsidRPr="005E5842">
        <w:rPr>
          <w:rFonts w:ascii="Arabic Typesetting" w:hAnsi="Arabic Typesetting" w:cs="Arabic Typesetting" w:hint="cs"/>
          <w:b/>
          <w:bCs/>
          <w:sz w:val="96"/>
          <w:szCs w:val="96"/>
          <w:rtl/>
        </w:rPr>
        <w:t xml:space="preserve"> </w:t>
      </w:r>
    </w:p>
    <w:p w:rsidR="004F404D" w:rsidRDefault="004F404D" w:rsidP="004F404D">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لما</w:t>
      </w:r>
      <w:r w:rsidRPr="005E5842">
        <w:rPr>
          <w:rFonts w:ascii="Arabic Typesetting" w:hAnsi="Arabic Typesetting" w:cs="Arabic Typesetting"/>
          <w:b/>
          <w:bCs/>
          <w:sz w:val="96"/>
          <w:szCs w:val="96"/>
          <w:rtl/>
        </w:rPr>
        <w:t xml:space="preserve"> رأيت الأمر أمراً منكراً</w:t>
      </w:r>
      <w:r w:rsidRPr="005E5842">
        <w:rPr>
          <w:rFonts w:ascii="Arabic Typesetting" w:hAnsi="Arabic Typesetting" w:cs="Arabic Typesetting"/>
          <w:b/>
          <w:bCs/>
          <w:sz w:val="96"/>
          <w:szCs w:val="96"/>
          <w:rtl/>
        </w:rPr>
        <w:tab/>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أججت ناري ودعوت قنبراً</w:t>
      </w:r>
      <w:r>
        <w:rPr>
          <w:rFonts w:ascii="Arabic Typesetting" w:hAnsi="Arabic Typesetting" w:cs="Arabic Typesetting" w:hint="cs"/>
          <w:b/>
          <w:bCs/>
          <w:sz w:val="96"/>
          <w:szCs w:val="96"/>
          <w:rtl/>
        </w:rPr>
        <w:t xml:space="preserve"> </w:t>
      </w:r>
    </w:p>
    <w:p w:rsidR="004F404D" w:rsidRPr="005E5842" w:rsidRDefault="004F404D" w:rsidP="004F404D">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lastRenderedPageBreak/>
        <w:t>وهو</w:t>
      </w:r>
      <w:r w:rsidRPr="005E5842">
        <w:rPr>
          <w:rFonts w:ascii="Arabic Typesetting" w:hAnsi="Arabic Typesetting" w:cs="Arabic Typesetting"/>
          <w:b/>
          <w:bCs/>
          <w:sz w:val="96"/>
          <w:szCs w:val="96"/>
          <w:rtl/>
        </w:rPr>
        <w:t xml:space="preserve"> مولى علي </w:t>
      </w:r>
      <w:r w:rsidRPr="005E5842">
        <w:rPr>
          <w:rFonts w:ascii="Arabic Typesetting" w:hAnsi="Arabic Typesetting" w:cs="Arabic Typesetting" w:hint="eastAsia"/>
          <w:b/>
          <w:bCs/>
          <w:sz w:val="96"/>
          <w:szCs w:val="96"/>
          <w:rtl/>
        </w:rPr>
        <w:t>ولم</w:t>
      </w:r>
      <w:r w:rsidRPr="005E5842">
        <w:rPr>
          <w:rFonts w:ascii="Arabic Typesetting" w:hAnsi="Arabic Typesetting" w:cs="Arabic Typesetting"/>
          <w:b/>
          <w:bCs/>
          <w:sz w:val="96"/>
          <w:szCs w:val="96"/>
          <w:rtl/>
        </w:rPr>
        <w:t xml:space="preserve"> يعترض ابن عباس على هذا الحكم إطلاقاً، وإنما كان رأيه ألا يحرقوا، وإنما يقتلوا قتلاً.</w:t>
      </w:r>
    </w:p>
    <w:p w:rsidR="004F404D" w:rsidRPr="005E5842" w:rsidRDefault="004F404D" w:rsidP="004F404D">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وهكذا</w:t>
      </w:r>
      <w:r w:rsidRPr="005E5842">
        <w:rPr>
          <w:rFonts w:ascii="Arabic Typesetting" w:hAnsi="Arabic Typesetting" w:cs="Arabic Typesetting"/>
          <w:b/>
          <w:bCs/>
          <w:sz w:val="96"/>
          <w:szCs w:val="96"/>
          <w:rtl/>
        </w:rPr>
        <w:t xml:space="preserve"> حصل ما حصل في عهد من بعدهم من المسلمين، وفي عهد التابعين، قام أميرهم على المنبر في يوم الأضحى خالد بن عبد الله القسري </w:t>
      </w:r>
    </w:p>
    <w:p w:rsidR="004F404D" w:rsidRPr="005E5842" w:rsidRDefault="004F404D" w:rsidP="004F404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يقول: "أيها الناس ضحوا تقبل الله ضحاياكم، فإني مضح بالجعد بن درهم، فإنه </w:t>
      </w:r>
      <w:r w:rsidRPr="005E5842">
        <w:rPr>
          <w:rFonts w:ascii="Arabic Typesetting" w:hAnsi="Arabic Typesetting" w:cs="Arabic Typesetting"/>
          <w:b/>
          <w:bCs/>
          <w:sz w:val="96"/>
          <w:szCs w:val="96"/>
          <w:rtl/>
        </w:rPr>
        <w:lastRenderedPageBreak/>
        <w:t xml:space="preserve">زعم أن الله لم يتخذ إبراهيم خليلاً، ولم يكلم موسى تكليماً"، </w:t>
      </w:r>
      <w:r w:rsidRPr="005E5842">
        <w:rPr>
          <w:rFonts w:ascii="Arabic Typesetting" w:hAnsi="Arabic Typesetting" w:cs="Arabic Typesetting" w:hint="eastAsia"/>
          <w:b/>
          <w:bCs/>
          <w:sz w:val="96"/>
          <w:szCs w:val="96"/>
          <w:rtl/>
        </w:rPr>
        <w:t>ثم</w:t>
      </w:r>
      <w:r w:rsidRPr="005E5842">
        <w:rPr>
          <w:rFonts w:ascii="Arabic Typesetting" w:hAnsi="Arabic Typesetting" w:cs="Arabic Typesetting"/>
          <w:b/>
          <w:bCs/>
          <w:sz w:val="96"/>
          <w:szCs w:val="96"/>
          <w:rtl/>
        </w:rPr>
        <w:t xml:space="preserve"> نزل </w:t>
      </w:r>
    </w:p>
    <w:p w:rsidR="004F404D" w:rsidRPr="005E5842" w:rsidRDefault="004F404D" w:rsidP="004F404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فذبحه في أصل المنبر، شكر الضحية كل صاحب سنة.</w:t>
      </w:r>
    </w:p>
    <w:p w:rsidR="004F404D" w:rsidRPr="005E5842" w:rsidRDefault="004F404D" w:rsidP="004F404D">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هكذا</w:t>
      </w:r>
      <w:r w:rsidRPr="005E5842">
        <w:rPr>
          <w:rFonts w:ascii="Arabic Typesetting" w:hAnsi="Arabic Typesetting" w:cs="Arabic Typesetting"/>
          <w:b/>
          <w:bCs/>
          <w:sz w:val="96"/>
          <w:szCs w:val="96"/>
          <w:rtl/>
        </w:rPr>
        <w:t xml:space="preserve"> إذن يرتدع كل من تسول له نفسه الخروج من الدين، أو التهجم على الدين، وما أكثرهم في هذا الزمان! هذه الوسائل التي جاءت بها الشريعة لحفظ الدين، فما أحكمها، وما أعدلها، وما أقواها، وما أحزمها، وما أشدها على من بغى وطغى.</w:t>
      </w:r>
    </w:p>
    <w:p w:rsidR="004F404D" w:rsidRDefault="004F404D" w:rsidP="004F404D">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lastRenderedPageBreak/>
        <w:t xml:space="preserve">[ </w:t>
      </w:r>
      <w:r w:rsidRPr="005E5842">
        <w:rPr>
          <w:rFonts w:ascii="Arabic Typesetting" w:hAnsi="Arabic Typesetting" w:cs="Arabic Typesetting"/>
          <w:b/>
          <w:bCs/>
          <w:sz w:val="96"/>
          <w:szCs w:val="96"/>
          <w:rtl/>
        </w:rPr>
        <w:t>الأنترنت – موقع الشيخ محمد المنجد – خطب</w:t>
      </w:r>
      <w:r w:rsidRPr="005E5842">
        <w:rPr>
          <w:rFonts w:ascii="Arabic Typesetting" w:hAnsi="Arabic Typesetting" w:cs="Arabic Typesetting" w:hint="cs"/>
          <w:b/>
          <w:bCs/>
          <w:sz w:val="96"/>
          <w:szCs w:val="96"/>
          <w:rtl/>
        </w:rPr>
        <w:t>ة جمعة</w:t>
      </w:r>
      <w:r w:rsidRPr="005E5842">
        <w:rPr>
          <w:rFonts w:ascii="Arabic Typesetting" w:hAnsi="Arabic Typesetting" w:cs="Arabic Typesetting"/>
          <w:b/>
          <w:bCs/>
          <w:sz w:val="96"/>
          <w:szCs w:val="96"/>
          <w:rtl/>
        </w:rPr>
        <w:t xml:space="preserve"> - حفظ الدين</w:t>
      </w:r>
      <w:r w:rsidRPr="005E5842">
        <w:rPr>
          <w:rFonts w:ascii="Arabic Typesetting" w:hAnsi="Arabic Typesetting" w:cs="Arabic Typesetting" w:hint="cs"/>
          <w:b/>
          <w:bCs/>
          <w:sz w:val="96"/>
          <w:szCs w:val="96"/>
          <w:rtl/>
        </w:rPr>
        <w:t xml:space="preserve"> ]</w:t>
      </w:r>
    </w:p>
    <w:p w:rsidR="004F404D" w:rsidRPr="003202EA" w:rsidRDefault="004F404D" w:rsidP="004F404D">
      <w:pPr>
        <w:rPr>
          <w:rFonts w:ascii="Arabic Typesetting" w:hAnsi="Arabic Typesetting" w:cs="Arabic Typesetting"/>
          <w:b/>
          <w:bCs/>
          <w:sz w:val="96"/>
          <w:szCs w:val="96"/>
          <w:rtl/>
        </w:rPr>
      </w:pPr>
      <w:r w:rsidRPr="003202EA">
        <w:rPr>
          <w:rFonts w:ascii="Arabic Typesetting" w:hAnsi="Arabic Typesetting" w:cs="Arabic Typesetting"/>
          <w:b/>
          <w:bCs/>
          <w:sz w:val="96"/>
          <w:szCs w:val="96"/>
          <w:rtl/>
        </w:rPr>
        <w:t>إلى هنا ونكمل في الحلقة التالية والسلام عليكم ورحمة الله وبركاته .</w:t>
      </w:r>
    </w:p>
    <w:p w:rsidR="00B50AA5" w:rsidRDefault="00B50AA5">
      <w:bookmarkStart w:id="0" w:name="_GoBack"/>
      <w:bookmarkEnd w:id="0"/>
    </w:p>
    <w:sectPr w:rsidR="00B50AA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FFC" w:rsidRDefault="00E06FFC" w:rsidP="004F404D">
      <w:pPr>
        <w:spacing w:after="0" w:line="240" w:lineRule="auto"/>
      </w:pPr>
      <w:r>
        <w:separator/>
      </w:r>
    </w:p>
  </w:endnote>
  <w:endnote w:type="continuationSeparator" w:id="0">
    <w:p w:rsidR="00E06FFC" w:rsidRDefault="00E06FFC" w:rsidP="004F4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19197257"/>
      <w:docPartObj>
        <w:docPartGallery w:val="Page Numbers (Bottom of Page)"/>
        <w:docPartUnique/>
      </w:docPartObj>
    </w:sdtPr>
    <w:sdtContent>
      <w:p w:rsidR="004F404D" w:rsidRDefault="004F404D">
        <w:pPr>
          <w:pStyle w:val="a4"/>
          <w:jc w:val="center"/>
        </w:pPr>
        <w:r>
          <w:fldChar w:fldCharType="begin"/>
        </w:r>
        <w:r>
          <w:instrText>PAGE   \* MERGEFORMAT</w:instrText>
        </w:r>
        <w:r>
          <w:fldChar w:fldCharType="separate"/>
        </w:r>
        <w:r w:rsidRPr="004F404D">
          <w:rPr>
            <w:noProof/>
            <w:rtl/>
            <w:lang w:val="ar-SA"/>
          </w:rPr>
          <w:t>6</w:t>
        </w:r>
        <w:r>
          <w:fldChar w:fldCharType="end"/>
        </w:r>
      </w:p>
    </w:sdtContent>
  </w:sdt>
  <w:p w:rsidR="004F404D" w:rsidRDefault="004F404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FFC" w:rsidRDefault="00E06FFC" w:rsidP="004F404D">
      <w:pPr>
        <w:spacing w:after="0" w:line="240" w:lineRule="auto"/>
      </w:pPr>
      <w:r>
        <w:separator/>
      </w:r>
    </w:p>
  </w:footnote>
  <w:footnote w:type="continuationSeparator" w:id="0">
    <w:p w:rsidR="00E06FFC" w:rsidRDefault="00E06FFC" w:rsidP="004F40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04D"/>
    <w:rsid w:val="004F404D"/>
    <w:rsid w:val="00B50AA5"/>
    <w:rsid w:val="00BB584D"/>
    <w:rsid w:val="00E06F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04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404D"/>
    <w:pPr>
      <w:tabs>
        <w:tab w:val="center" w:pos="4153"/>
        <w:tab w:val="right" w:pos="8306"/>
      </w:tabs>
      <w:spacing w:after="0" w:line="240" w:lineRule="auto"/>
    </w:pPr>
  </w:style>
  <w:style w:type="character" w:customStyle="1" w:styleId="Char">
    <w:name w:val="رأس الصفحة Char"/>
    <w:basedOn w:val="a0"/>
    <w:link w:val="a3"/>
    <w:uiPriority w:val="99"/>
    <w:rsid w:val="004F404D"/>
    <w:rPr>
      <w:rFonts w:cs="Arial"/>
    </w:rPr>
  </w:style>
  <w:style w:type="paragraph" w:styleId="a4">
    <w:name w:val="footer"/>
    <w:basedOn w:val="a"/>
    <w:link w:val="Char0"/>
    <w:uiPriority w:val="99"/>
    <w:unhideWhenUsed/>
    <w:rsid w:val="004F404D"/>
    <w:pPr>
      <w:tabs>
        <w:tab w:val="center" w:pos="4153"/>
        <w:tab w:val="right" w:pos="8306"/>
      </w:tabs>
      <w:spacing w:after="0" w:line="240" w:lineRule="auto"/>
    </w:pPr>
  </w:style>
  <w:style w:type="character" w:customStyle="1" w:styleId="Char0">
    <w:name w:val="تذييل الصفحة Char"/>
    <w:basedOn w:val="a0"/>
    <w:link w:val="a4"/>
    <w:uiPriority w:val="99"/>
    <w:rsid w:val="004F404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04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404D"/>
    <w:pPr>
      <w:tabs>
        <w:tab w:val="center" w:pos="4153"/>
        <w:tab w:val="right" w:pos="8306"/>
      </w:tabs>
      <w:spacing w:after="0" w:line="240" w:lineRule="auto"/>
    </w:pPr>
  </w:style>
  <w:style w:type="character" w:customStyle="1" w:styleId="Char">
    <w:name w:val="رأس الصفحة Char"/>
    <w:basedOn w:val="a0"/>
    <w:link w:val="a3"/>
    <w:uiPriority w:val="99"/>
    <w:rsid w:val="004F404D"/>
    <w:rPr>
      <w:rFonts w:cs="Arial"/>
    </w:rPr>
  </w:style>
  <w:style w:type="paragraph" w:styleId="a4">
    <w:name w:val="footer"/>
    <w:basedOn w:val="a"/>
    <w:link w:val="Char0"/>
    <w:uiPriority w:val="99"/>
    <w:unhideWhenUsed/>
    <w:rsid w:val="004F404D"/>
    <w:pPr>
      <w:tabs>
        <w:tab w:val="center" w:pos="4153"/>
        <w:tab w:val="right" w:pos="8306"/>
      </w:tabs>
      <w:spacing w:after="0" w:line="240" w:lineRule="auto"/>
    </w:pPr>
  </w:style>
  <w:style w:type="character" w:customStyle="1" w:styleId="Char0">
    <w:name w:val="تذييل الصفحة Char"/>
    <w:basedOn w:val="a0"/>
    <w:link w:val="a4"/>
    <w:uiPriority w:val="99"/>
    <w:rsid w:val="004F404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251</Words>
  <Characters>1436</Characters>
  <Application>Microsoft Office Word</Application>
  <DocSecurity>0</DocSecurity>
  <Lines>11</Lines>
  <Paragraphs>3</Paragraphs>
  <ScaleCrop>false</ScaleCrop>
  <Company>Ahmed-Under</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2021-03-14T11:24:00Z</dcterms:created>
  <dcterms:modified xsi:type="dcterms:W3CDTF">2021-03-14T11:24:00Z</dcterms:modified>
</cp:coreProperties>
</file>