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D3D" w:rsidRPr="00B30008" w:rsidRDefault="00124D3D" w:rsidP="00124D3D">
      <w:pPr>
        <w:rPr>
          <w:rFonts w:ascii="Arabic Typesetting" w:hAnsi="Arabic Typesetting" w:cs="Arabic Typesetting"/>
          <w:b/>
          <w:bCs/>
          <w:sz w:val="88"/>
          <w:szCs w:val="88"/>
          <w:rtl/>
        </w:rPr>
      </w:pPr>
      <w:r w:rsidRPr="00B30008">
        <w:rPr>
          <w:rFonts w:ascii="Arabic Typesetting" w:hAnsi="Arabic Typesetting" w:cs="Arabic Typesetting"/>
          <w:b/>
          <w:bCs/>
          <w:sz w:val="88"/>
          <w:szCs w:val="88"/>
          <w:rtl/>
        </w:rPr>
        <w:t>بسم الله والحمد لله والصلاة والسلام على رسول الله وبعد :</w:t>
      </w:r>
    </w:p>
    <w:p w:rsidR="00124D3D" w:rsidRPr="00B30008" w:rsidRDefault="00124D3D" w:rsidP="00124D3D">
      <w:pPr>
        <w:rPr>
          <w:rFonts w:ascii="Arabic Typesetting" w:hAnsi="Arabic Typesetting" w:cs="Arabic Typesetting"/>
          <w:b/>
          <w:bCs/>
          <w:sz w:val="88"/>
          <w:szCs w:val="88"/>
          <w:rtl/>
        </w:rPr>
      </w:pPr>
      <w:r w:rsidRPr="00B30008">
        <w:rPr>
          <w:rFonts w:ascii="Arabic Typesetting" w:hAnsi="Arabic Typesetting" w:cs="Arabic Typesetting"/>
          <w:b/>
          <w:bCs/>
          <w:sz w:val="88"/>
          <w:szCs w:val="88"/>
          <w:rtl/>
        </w:rPr>
        <w:t xml:space="preserve">فهذه الحلقة </w:t>
      </w:r>
      <w:r>
        <w:rPr>
          <w:rFonts w:ascii="Arabic Typesetting" w:hAnsi="Arabic Typesetting" w:cs="Arabic Typesetting" w:hint="cs"/>
          <w:b/>
          <w:bCs/>
          <w:sz w:val="88"/>
          <w:szCs w:val="88"/>
          <w:rtl/>
        </w:rPr>
        <w:t>الرابعة</w:t>
      </w:r>
      <w:r w:rsidRPr="00B30008">
        <w:rPr>
          <w:rFonts w:ascii="Arabic Typesetting" w:hAnsi="Arabic Typesetting" w:cs="Arabic Typesetting"/>
          <w:b/>
          <w:bCs/>
          <w:sz w:val="88"/>
          <w:szCs w:val="88"/>
          <w:rtl/>
        </w:rPr>
        <w:t xml:space="preserve"> </w:t>
      </w:r>
      <w:proofErr w:type="spellStart"/>
      <w:r w:rsidRPr="00B30008">
        <w:rPr>
          <w:rFonts w:ascii="Arabic Typesetting" w:hAnsi="Arabic Typesetting" w:cs="Arabic Typesetting"/>
          <w:b/>
          <w:bCs/>
          <w:sz w:val="88"/>
          <w:szCs w:val="88"/>
          <w:rtl/>
        </w:rPr>
        <w:t>بعدالمائتين</w:t>
      </w:r>
      <w:proofErr w:type="spellEnd"/>
      <w:r w:rsidRPr="00B30008">
        <w:rPr>
          <w:rFonts w:ascii="Arabic Typesetting" w:hAnsi="Arabic Typesetting" w:cs="Arabic Typesetting"/>
          <w:b/>
          <w:bCs/>
          <w:sz w:val="88"/>
          <w:szCs w:val="88"/>
          <w:rtl/>
        </w:rPr>
        <w:t xml:space="preserve"> في موضوع ( الواحد الأحد)  من اسماء الله الحسنى وصفاته وهي بعنوان :</w:t>
      </w:r>
    </w:p>
    <w:p w:rsidR="00124D3D" w:rsidRDefault="00124D3D" w:rsidP="00124D3D">
      <w:pPr>
        <w:rPr>
          <w:rFonts w:ascii="Arabic Typesetting" w:hAnsi="Arabic Typesetting" w:cs="Arabic Typesetting" w:hint="cs"/>
          <w:b/>
          <w:bCs/>
          <w:sz w:val="88"/>
          <w:szCs w:val="88"/>
          <w:rtl/>
        </w:rPr>
      </w:pPr>
      <w:r w:rsidRPr="00B30008">
        <w:rPr>
          <w:rFonts w:ascii="Arabic Typesetting" w:hAnsi="Arabic Typesetting" w:cs="Arabic Typesetting"/>
          <w:b/>
          <w:bCs/>
          <w:sz w:val="88"/>
          <w:szCs w:val="88"/>
          <w:rtl/>
        </w:rPr>
        <w:t>*الأدلة العقلية للقراَن الكريم في إثبات الخلق والتوحيد والبعث :</w:t>
      </w:r>
    </w:p>
    <w:p w:rsidR="00124D3D" w:rsidRPr="00C31732" w:rsidRDefault="00124D3D" w:rsidP="00124D3D">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ثالثا</w:t>
      </w:r>
      <w:r>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w:t>
      </w:r>
      <w:r>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أدلة البعث في القراَن الكريم</w:t>
      </w:r>
      <w:r>
        <w:rPr>
          <w:rFonts w:ascii="Arabic Typesetting" w:hAnsi="Arabic Typesetting" w:cs="Arabic Typesetting" w:hint="cs"/>
          <w:b/>
          <w:bCs/>
          <w:sz w:val="88"/>
          <w:szCs w:val="88"/>
          <w:rtl/>
        </w:rPr>
        <w:t xml:space="preserve"> :</w:t>
      </w:r>
    </w:p>
    <w:p w:rsidR="00124D3D" w:rsidRDefault="00124D3D" w:rsidP="00124D3D">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لا شك أن التكذيب بالبعث كان من أكثر الشبهات لدى </w:t>
      </w:r>
    </w:p>
    <w:p w:rsidR="00124D3D" w:rsidRPr="00C31732" w:rsidRDefault="00124D3D" w:rsidP="00124D3D">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الكافرين ومن أشد العقبات التي واجهها الرسول صلى الله عليه وسلم في بداية الدعوة الإسلامية.. وكان للكفار مواقف متباينة من </w:t>
      </w:r>
      <w:r w:rsidRPr="00C31732">
        <w:rPr>
          <w:rFonts w:ascii="Arabic Typesetting" w:hAnsi="Arabic Typesetting" w:cs="Arabic Typesetting"/>
          <w:b/>
          <w:bCs/>
          <w:sz w:val="88"/>
          <w:szCs w:val="88"/>
          <w:rtl/>
        </w:rPr>
        <w:lastRenderedPageBreak/>
        <w:t xml:space="preserve">هذا الأمر العظيم حالت بينهم وبين الإسلام، ولهذا فقد أطال القراَن الكريم في الرد عليهم وإثبات حتمية القيامة.. وقد تنوعت أساليب القراَن الكريم لإقامة الحجة على المخالفين.. فإذا استحضرنا ما سبق ذكره من أن أكثر من نصف سكان الأرض الآن لا يؤمنون ببعث ولا حساب، علمنا مدى أهمية دراسة منهج القراَن الكريم في إثبات حتمية البعث ومحاولة تدبر هذه الآيات الكريمة لنقيم عليهم الحجة، ولعل الله تعالى أن يهدي بنا رجلاً واحداً فنفوز في الدنيا والآخرة. ولأن القراَن الكريم قد أطال في بيان هذه المسألة، فسنتناولها بشيء من التفصيل، وسنبدأ بإذن الله ببيان </w:t>
      </w:r>
      <w:r w:rsidRPr="00C31732">
        <w:rPr>
          <w:rFonts w:ascii="Arabic Typesetting" w:hAnsi="Arabic Typesetting" w:cs="Arabic Typesetting"/>
          <w:b/>
          <w:bCs/>
          <w:sz w:val="88"/>
          <w:szCs w:val="88"/>
          <w:rtl/>
        </w:rPr>
        <w:lastRenderedPageBreak/>
        <w:t>موقف الكفار من قضية البعث وأسبابه ثم نوضح الدلائل التي ساقها القراَن الكريم لحسم هذه القضية من الناحية العقلية.</w:t>
      </w:r>
    </w:p>
    <w:p w:rsidR="00124D3D" w:rsidRPr="007D67E5" w:rsidRDefault="00124D3D" w:rsidP="00124D3D">
      <w:pPr>
        <w:rPr>
          <w:rFonts w:ascii="Arabic Typesetting" w:hAnsi="Arabic Typesetting" w:cs="Arabic Typesetting"/>
          <w:b/>
          <w:bCs/>
          <w:sz w:val="82"/>
          <w:szCs w:val="82"/>
          <w:rtl/>
        </w:rPr>
      </w:pPr>
      <w:r w:rsidRPr="007D67E5">
        <w:rPr>
          <w:rFonts w:ascii="Arabic Typesetting" w:hAnsi="Arabic Typesetting" w:cs="Arabic Typesetting"/>
          <w:b/>
          <w:bCs/>
          <w:sz w:val="82"/>
          <w:szCs w:val="82"/>
          <w:rtl/>
        </w:rPr>
        <w:t>أولاً: مواقف الكافرين من البعث منذ زمن التنزيل :</w:t>
      </w:r>
    </w:p>
    <w:p w:rsidR="00124D3D" w:rsidRPr="007D67E5" w:rsidRDefault="00124D3D" w:rsidP="00124D3D">
      <w:pPr>
        <w:rPr>
          <w:rFonts w:ascii="Arabic Typesetting" w:hAnsi="Arabic Typesetting" w:cs="Arabic Typesetting"/>
          <w:b/>
          <w:bCs/>
          <w:sz w:val="82"/>
          <w:szCs w:val="82"/>
          <w:rtl/>
        </w:rPr>
      </w:pPr>
      <w:r w:rsidRPr="007D67E5">
        <w:rPr>
          <w:rFonts w:ascii="Arabic Typesetting" w:hAnsi="Arabic Typesetting" w:cs="Arabic Typesetting"/>
          <w:b/>
          <w:bCs/>
          <w:sz w:val="82"/>
          <w:szCs w:val="82"/>
          <w:rtl/>
        </w:rPr>
        <w:t>موقف الكافرين من البعث كان دائما هو الإنكار والتعجب والتكذيب.</w:t>
      </w:r>
    </w:p>
    <w:p w:rsidR="00124D3D" w:rsidRPr="007D67E5" w:rsidRDefault="00124D3D" w:rsidP="00124D3D">
      <w:pPr>
        <w:rPr>
          <w:rFonts w:ascii="Arabic Typesetting" w:hAnsi="Arabic Typesetting" w:cs="Arabic Typesetting"/>
          <w:b/>
          <w:bCs/>
          <w:sz w:val="86"/>
          <w:szCs w:val="86"/>
          <w:rtl/>
        </w:rPr>
      </w:pPr>
      <w:r w:rsidRPr="007D67E5">
        <w:rPr>
          <w:rFonts w:ascii="Arabic Typesetting" w:hAnsi="Arabic Typesetting" w:cs="Arabic Typesetting"/>
          <w:b/>
          <w:bCs/>
          <w:sz w:val="86"/>
          <w:szCs w:val="86"/>
          <w:rtl/>
        </w:rPr>
        <w:t xml:space="preserve">(ق وَالْقُرْآنِ الْمَجِيدِ بَلْ عَجِبُوا أَنْ جَاءَهُمْ مُنْذِرٌ مِنْهُمْ فَقَالَ الْكَافِرُونَ هَذَا شَيْءٌ عَجِيبٌ </w:t>
      </w:r>
      <w:proofErr w:type="spellStart"/>
      <w:r w:rsidRPr="007D67E5">
        <w:rPr>
          <w:rFonts w:ascii="Arabic Typesetting" w:hAnsi="Arabic Typesetting" w:cs="Arabic Typesetting"/>
          <w:b/>
          <w:bCs/>
          <w:sz w:val="86"/>
          <w:szCs w:val="86"/>
          <w:rtl/>
        </w:rPr>
        <w:t>أَإِذَا</w:t>
      </w:r>
      <w:proofErr w:type="spellEnd"/>
      <w:r w:rsidRPr="007D67E5">
        <w:rPr>
          <w:rFonts w:ascii="Arabic Typesetting" w:hAnsi="Arabic Typesetting" w:cs="Arabic Typesetting"/>
          <w:b/>
          <w:bCs/>
          <w:sz w:val="86"/>
          <w:szCs w:val="86"/>
          <w:rtl/>
        </w:rPr>
        <w:t xml:space="preserve"> مِتْنَا وَكُنَّا تُرَاباً ذَلِكَ رَجْعٌ بَعِيد) (ق / 1- 3).</w:t>
      </w:r>
    </w:p>
    <w:p w:rsidR="00124D3D" w:rsidRPr="00C31732" w:rsidRDefault="00124D3D" w:rsidP="00124D3D">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ثانياً: أسباب موقف الكافرين</w:t>
      </w:r>
    </w:p>
    <w:p w:rsidR="00124D3D" w:rsidRPr="00C31732" w:rsidRDefault="00124D3D" w:rsidP="00124D3D">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أسباب ذلك الموقف فقد عددها القراَن الكريم.</w:t>
      </w:r>
    </w:p>
    <w:p w:rsidR="00124D3D" w:rsidRPr="00C31732" w:rsidRDefault="00124D3D" w:rsidP="00124D3D">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lastRenderedPageBreak/>
        <w:t>1- الشهوة وحب التنعم بملذات الدنيا بلا رقيب ولا حسيب:</w:t>
      </w:r>
    </w:p>
    <w:p w:rsidR="00124D3D" w:rsidRPr="00C31732" w:rsidRDefault="00124D3D" w:rsidP="00124D3D">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(وَقَالُوا إِنْ هِيَ إِلا حَيَاتُنَا الدُّنْيَا وَمَا نَحْنُ بِمَبْعُوثِينَ ) (الأنعام/29)</w:t>
      </w:r>
    </w:p>
    <w:p w:rsidR="00124D3D" w:rsidRPr="00C31732" w:rsidRDefault="00124D3D" w:rsidP="00124D3D">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(إِنْ هِيَ إِلا حَيَاتُنَا الدُّنْيَا نَمُوتُ وَنَحْيَا وَمَا نَحْنُ بِمَبْعُوثِينَ) (المؤمنون/ 37)</w:t>
      </w:r>
    </w:p>
    <w:p w:rsidR="00124D3D" w:rsidRPr="00C31732" w:rsidRDefault="00124D3D" w:rsidP="00124D3D">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(وَقَالُوا مَا هِيَ إِلا حَيَاتُنَا الدُّنْيَا نَمُوتُ وَنَحْيَا وَمَا يُهْلِكُنَا إِلا الدَّهْرُ وَمَا لَهُمْ بِذَلِكَ مِنْ عِلْمٍ إِنْ هُمْ إِلا يَظُنُّونَ ).(الجاثية/24)</w:t>
      </w:r>
    </w:p>
    <w:p w:rsidR="00124D3D" w:rsidRPr="00C31732" w:rsidRDefault="00124D3D" w:rsidP="00124D3D">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كانت الشهوة وحب التنعم بملذات الدنيا بلا رقيب ولا حسيب هي قائدهم في هذا الاعتقاد الفاسد… فالقيامة معناها الحساب على أعمال الدنيا والتقيد بالقوانين التي </w:t>
      </w:r>
      <w:r w:rsidRPr="00C31732">
        <w:rPr>
          <w:rFonts w:ascii="Arabic Typesetting" w:hAnsi="Arabic Typesetting" w:cs="Arabic Typesetting"/>
          <w:b/>
          <w:bCs/>
          <w:sz w:val="88"/>
          <w:szCs w:val="88"/>
          <w:rtl/>
        </w:rPr>
        <w:lastRenderedPageBreak/>
        <w:t>سيضعها من سيحاسبك، وهم قطعا لا يحبون من ذلك شيء. ولذلك فالله تعالى الذي خلق الإنسان وركب فيه الشهوة لم يحرمه منها بإطلاق وإنما هداه لما يصلح هذه الشهوة لما ينفعه في الدنيا والآخرة وربط ذلك بعبادة الله تعالى قال سبحانه:</w:t>
      </w:r>
    </w:p>
    <w:p w:rsidR="00124D3D" w:rsidRDefault="00124D3D" w:rsidP="00124D3D">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(قُلْ مَنْ حَرَّمَ زِينَةَ اللَّهِ الَّتِي أَخْرَجَ لِعِبَادِهِ وَالطَّيِّبَاتِ مِنَ الرِّزْقِ قُلْ هِيَ لِلَّذِينَ آمَنُوا فِي الْحَيَاةِ الدُّنْيَا خَالِصَةً يَوْمَ الْقِيَامَةِ كَذَلِكَ نُفَصِّلُ الآيَاتِ لِقَوْمٍ يَعْلَمُونَ ) (الأعراف/32) فنبه الله تعالى الكافرين أن إيمانهم لا يحرمهم من التمتع بالدنيا بل هو الذي سيضع لهم القوانين التي تجعلهم يتمتعون بها من غير ضرر في الدنيا </w:t>
      </w:r>
      <w:r w:rsidRPr="00C31732">
        <w:rPr>
          <w:rFonts w:ascii="Arabic Typesetting" w:hAnsi="Arabic Typesetting" w:cs="Arabic Typesetting"/>
          <w:b/>
          <w:bCs/>
          <w:sz w:val="88"/>
          <w:szCs w:val="88"/>
          <w:rtl/>
        </w:rPr>
        <w:lastRenderedPageBreak/>
        <w:t>ثم في الآخرة نعيم مقيم وجنات تجري من تحتها الأنهار وما لا عين رأت ولا أذن سمعت ولا خطر على قلب بشر.</w:t>
      </w:r>
    </w:p>
    <w:p w:rsidR="00124D3D" w:rsidRPr="00D46659" w:rsidRDefault="00124D3D" w:rsidP="00124D3D">
      <w:pPr>
        <w:rPr>
          <w:rFonts w:ascii="Arabic Typesetting" w:hAnsi="Arabic Typesetting" w:cs="Arabic Typesetting"/>
          <w:b/>
          <w:bCs/>
          <w:sz w:val="88"/>
          <w:szCs w:val="88"/>
          <w:rtl/>
        </w:rPr>
      </w:pPr>
      <w:r w:rsidRPr="00D46659">
        <w:rPr>
          <w:rFonts w:ascii="Arabic Typesetting" w:hAnsi="Arabic Typesetting" w:cs="Arabic Typesetting"/>
          <w:b/>
          <w:bCs/>
          <w:sz w:val="88"/>
          <w:szCs w:val="88"/>
          <w:rtl/>
        </w:rPr>
        <w:t>إلى هنا ونكمل في الحلقة القادمة والسلام عليكم ورحمة الله وبركاته</w:t>
      </w:r>
    </w:p>
    <w:p w:rsidR="005C0A3D" w:rsidRDefault="005C0A3D">
      <w:bookmarkStart w:id="0" w:name="_GoBack"/>
      <w:bookmarkEnd w:id="0"/>
    </w:p>
    <w:sectPr w:rsidR="005C0A3D"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694" w:rsidRDefault="00EA2694" w:rsidP="00124D3D">
      <w:r>
        <w:separator/>
      </w:r>
    </w:p>
  </w:endnote>
  <w:endnote w:type="continuationSeparator" w:id="0">
    <w:p w:rsidR="00EA2694" w:rsidRDefault="00EA2694" w:rsidP="00124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76442641"/>
      <w:docPartObj>
        <w:docPartGallery w:val="Page Numbers (Bottom of Page)"/>
        <w:docPartUnique/>
      </w:docPartObj>
    </w:sdtPr>
    <w:sdtContent>
      <w:p w:rsidR="00124D3D" w:rsidRDefault="00124D3D">
        <w:pPr>
          <w:pStyle w:val="a4"/>
          <w:jc w:val="center"/>
        </w:pPr>
        <w:r>
          <w:fldChar w:fldCharType="begin"/>
        </w:r>
        <w:r>
          <w:instrText>PAGE   \* MERGEFORMAT</w:instrText>
        </w:r>
        <w:r>
          <w:fldChar w:fldCharType="separate"/>
        </w:r>
        <w:r w:rsidRPr="00124D3D">
          <w:rPr>
            <w:noProof/>
            <w:rtl/>
            <w:lang w:val="ar-SA"/>
          </w:rPr>
          <w:t>6</w:t>
        </w:r>
        <w:r>
          <w:fldChar w:fldCharType="end"/>
        </w:r>
      </w:p>
    </w:sdtContent>
  </w:sdt>
  <w:p w:rsidR="00124D3D" w:rsidRDefault="00124D3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694" w:rsidRDefault="00EA2694" w:rsidP="00124D3D">
      <w:r>
        <w:separator/>
      </w:r>
    </w:p>
  </w:footnote>
  <w:footnote w:type="continuationSeparator" w:id="0">
    <w:p w:rsidR="00EA2694" w:rsidRDefault="00EA2694" w:rsidP="00124D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D3D"/>
    <w:rsid w:val="00124D3D"/>
    <w:rsid w:val="005C0A3D"/>
    <w:rsid w:val="005C0EBC"/>
    <w:rsid w:val="00EA26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D3D"/>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4D3D"/>
    <w:pPr>
      <w:tabs>
        <w:tab w:val="center" w:pos="4153"/>
        <w:tab w:val="right" w:pos="8306"/>
      </w:tabs>
    </w:pPr>
  </w:style>
  <w:style w:type="character" w:customStyle="1" w:styleId="Char">
    <w:name w:val="رأس الصفحة Char"/>
    <w:basedOn w:val="a0"/>
    <w:link w:val="a3"/>
    <w:uiPriority w:val="99"/>
    <w:rsid w:val="00124D3D"/>
    <w:rPr>
      <w:rFonts w:ascii="Times New Roman" w:eastAsia="Times New Roman" w:hAnsi="Times New Roman" w:cs="Times New Roman"/>
      <w:sz w:val="24"/>
      <w:szCs w:val="24"/>
    </w:rPr>
  </w:style>
  <w:style w:type="paragraph" w:styleId="a4">
    <w:name w:val="footer"/>
    <w:basedOn w:val="a"/>
    <w:link w:val="Char0"/>
    <w:uiPriority w:val="99"/>
    <w:unhideWhenUsed/>
    <w:rsid w:val="00124D3D"/>
    <w:pPr>
      <w:tabs>
        <w:tab w:val="center" w:pos="4153"/>
        <w:tab w:val="right" w:pos="8306"/>
      </w:tabs>
    </w:pPr>
  </w:style>
  <w:style w:type="character" w:customStyle="1" w:styleId="Char0">
    <w:name w:val="تذييل الصفحة Char"/>
    <w:basedOn w:val="a0"/>
    <w:link w:val="a4"/>
    <w:uiPriority w:val="99"/>
    <w:rsid w:val="00124D3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D3D"/>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4D3D"/>
    <w:pPr>
      <w:tabs>
        <w:tab w:val="center" w:pos="4153"/>
        <w:tab w:val="right" w:pos="8306"/>
      </w:tabs>
    </w:pPr>
  </w:style>
  <w:style w:type="character" w:customStyle="1" w:styleId="Char">
    <w:name w:val="رأس الصفحة Char"/>
    <w:basedOn w:val="a0"/>
    <w:link w:val="a3"/>
    <w:uiPriority w:val="99"/>
    <w:rsid w:val="00124D3D"/>
    <w:rPr>
      <w:rFonts w:ascii="Times New Roman" w:eastAsia="Times New Roman" w:hAnsi="Times New Roman" w:cs="Times New Roman"/>
      <w:sz w:val="24"/>
      <w:szCs w:val="24"/>
    </w:rPr>
  </w:style>
  <w:style w:type="paragraph" w:styleId="a4">
    <w:name w:val="footer"/>
    <w:basedOn w:val="a"/>
    <w:link w:val="Char0"/>
    <w:uiPriority w:val="99"/>
    <w:unhideWhenUsed/>
    <w:rsid w:val="00124D3D"/>
    <w:pPr>
      <w:tabs>
        <w:tab w:val="center" w:pos="4153"/>
        <w:tab w:val="right" w:pos="8306"/>
      </w:tabs>
    </w:pPr>
  </w:style>
  <w:style w:type="character" w:customStyle="1" w:styleId="Char0">
    <w:name w:val="تذييل الصفحة Char"/>
    <w:basedOn w:val="a0"/>
    <w:link w:val="a4"/>
    <w:uiPriority w:val="99"/>
    <w:rsid w:val="00124D3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414</Words>
  <Characters>2365</Characters>
  <Application>Microsoft Office Word</Application>
  <DocSecurity>0</DocSecurity>
  <Lines>19</Lines>
  <Paragraphs>5</Paragraphs>
  <ScaleCrop>false</ScaleCrop>
  <Company>Ahmed-Under</Company>
  <LinksUpToDate>false</LinksUpToDate>
  <CharactersWithSpaces>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2023-02-15T04:39:00Z</dcterms:created>
  <dcterms:modified xsi:type="dcterms:W3CDTF">2023-02-15T04:39:00Z</dcterms:modified>
</cp:coreProperties>
</file>