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E1" w:rsidRPr="007235AE" w:rsidRDefault="00A90AE1" w:rsidP="00A90AE1">
      <w:pPr>
        <w:spacing w:line="240" w:lineRule="auto"/>
        <w:rPr>
          <w:rFonts w:ascii="Arabic Typesetting" w:eastAsia="Times New Roman" w:hAnsi="Arabic Typesetting" w:cs="Arabic Typesetting"/>
          <w:b/>
          <w:bCs/>
          <w:color w:val="222222"/>
          <w:sz w:val="96"/>
          <w:szCs w:val="96"/>
          <w:rtl/>
        </w:rPr>
      </w:pPr>
      <w:r w:rsidRPr="007235AE">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A90AE1" w:rsidRDefault="00A90AE1" w:rsidP="00A90AE1">
      <w:pPr>
        <w:spacing w:line="240" w:lineRule="auto"/>
        <w:rPr>
          <w:rFonts w:ascii="Arabic Typesetting" w:eastAsia="Times New Roman" w:hAnsi="Arabic Typesetting" w:cs="Arabic Typesetting"/>
          <w:b/>
          <w:bCs/>
          <w:color w:val="222222"/>
          <w:sz w:val="96"/>
          <w:szCs w:val="96"/>
          <w:rtl/>
        </w:rPr>
      </w:pPr>
      <w:proofErr w:type="spellStart"/>
      <w:r w:rsidRPr="007235AE">
        <w:rPr>
          <w:rFonts w:ascii="Arabic Typesetting" w:eastAsia="Times New Roman" w:hAnsi="Arabic Typesetting" w:cs="Arabic Typesetting"/>
          <w:b/>
          <w:bCs/>
          <w:color w:val="222222"/>
          <w:sz w:val="96"/>
          <w:szCs w:val="96"/>
          <w:rtl/>
        </w:rPr>
        <w:t>الحلقة</w:t>
      </w:r>
      <w:r>
        <w:rPr>
          <w:rFonts w:ascii="Arabic Typesetting" w:eastAsia="Times New Roman" w:hAnsi="Arabic Typesetting" w:cs="Arabic Typesetting" w:hint="cs"/>
          <w:b/>
          <w:bCs/>
          <w:color w:val="222222"/>
          <w:sz w:val="96"/>
          <w:szCs w:val="96"/>
          <w:rtl/>
        </w:rPr>
        <w:t>الثانية</w:t>
      </w:r>
      <w:proofErr w:type="spellEnd"/>
      <w:r w:rsidRPr="007235AE">
        <w:rPr>
          <w:rFonts w:ascii="Arabic Typesetting" w:eastAsia="Times New Roman" w:hAnsi="Arabic Typesetting" w:cs="Arabic Typesetting"/>
          <w:b/>
          <w:bCs/>
          <w:color w:val="222222"/>
          <w:sz w:val="96"/>
          <w:szCs w:val="96"/>
          <w:rtl/>
        </w:rPr>
        <w:t xml:space="preserve"> والثمانون في موضوع (المنان) من اسماء الله الحسنى </w:t>
      </w:r>
    </w:p>
    <w:p w:rsidR="00A90AE1" w:rsidRDefault="00A90AE1" w:rsidP="00A90AE1">
      <w:pPr>
        <w:spacing w:line="240" w:lineRule="auto"/>
        <w:rPr>
          <w:rFonts w:ascii="Arabic Typesetting" w:eastAsia="Times New Roman" w:hAnsi="Arabic Typesetting" w:cs="Arabic Typesetting"/>
          <w:b/>
          <w:bCs/>
          <w:color w:val="222222"/>
          <w:sz w:val="96"/>
          <w:szCs w:val="96"/>
          <w:rtl/>
        </w:rPr>
      </w:pPr>
      <w:r w:rsidRPr="007235AE">
        <w:rPr>
          <w:rFonts w:ascii="Arabic Typesetting" w:eastAsia="Times New Roman" w:hAnsi="Arabic Typesetting" w:cs="Arabic Typesetting"/>
          <w:b/>
          <w:bCs/>
          <w:color w:val="222222"/>
          <w:sz w:val="96"/>
          <w:szCs w:val="96"/>
          <w:rtl/>
        </w:rPr>
        <w:t xml:space="preserve">وصفاته والتي هي بعنوان : محبطات الأعمال ؛ المن على الله عز وجل وعلى الناس :                                                      </w:t>
      </w:r>
    </w:p>
    <w:p w:rsidR="00A90AE1" w:rsidRDefault="00A90AE1" w:rsidP="00A90AE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ولقد أمرنا رسول الله –صلى الله عليه وسلم-  دبر كل صلاة أن نعترف بأن الله -عز وجل- هو صاحب المنِّ والفضل علينا، فقد كَانَ عَبْدُ اللَّهِ بْنُ الزُّبَيْرِ –رضي الله عنه- يَقُولُ فِي دُبُرِ كُلِّ صَلاةٍ حِينَ </w:t>
      </w:r>
      <w:r w:rsidRPr="006060BF">
        <w:rPr>
          <w:rFonts w:ascii="Arabic Typesetting" w:eastAsia="Times New Roman" w:hAnsi="Arabic Typesetting" w:cs="Arabic Typesetting"/>
          <w:b/>
          <w:bCs/>
          <w:color w:val="222222"/>
          <w:sz w:val="96"/>
          <w:szCs w:val="96"/>
          <w:rtl/>
        </w:rPr>
        <w:lastRenderedPageBreak/>
        <w:t xml:space="preserve">يُسَلِّمُ: لا إِلَهَ إِلاَّ اللَّهُ وَحْدَهُ لا شَرِيكَ لَهُ </w:t>
      </w:r>
      <w:proofErr w:type="spellStart"/>
      <w:r w:rsidRPr="006060BF">
        <w:rPr>
          <w:rFonts w:ascii="Arabic Typesetting" w:eastAsia="Times New Roman" w:hAnsi="Arabic Typesetting" w:cs="Arabic Typesetting"/>
          <w:b/>
          <w:bCs/>
          <w:color w:val="222222"/>
          <w:sz w:val="96"/>
          <w:szCs w:val="96"/>
          <w:rtl/>
        </w:rPr>
        <w:t>لَهُ</w:t>
      </w:r>
      <w:proofErr w:type="spellEnd"/>
      <w:r w:rsidRPr="006060BF">
        <w:rPr>
          <w:rFonts w:ascii="Arabic Typesetting" w:eastAsia="Times New Roman" w:hAnsi="Arabic Typesetting" w:cs="Arabic Typesetting"/>
          <w:b/>
          <w:bCs/>
          <w:color w:val="222222"/>
          <w:sz w:val="96"/>
          <w:szCs w:val="96"/>
          <w:rtl/>
        </w:rPr>
        <w:t xml:space="preserve">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w:t>
      </w:r>
    </w:p>
    <w:p w:rsidR="00A90AE1" w:rsidRPr="006060BF" w:rsidRDefault="00A90AE1" w:rsidP="00A90AE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الْكَافِرُونَ وَقَالَ كَانَ رَسُولُ اللَّهِ –صلى الله عليه وسلم- يُهَلِّلُ بِهِنَّ دُبُرَ كُلِّ صَلاةٍ.</w:t>
      </w:r>
    </w:p>
    <w:p w:rsidR="00A90AE1" w:rsidRPr="006060BF" w:rsidRDefault="00A90AE1" w:rsidP="00A90AE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فالخلاصة التي ينبغي أن نخرج بها من هذه الخطبة: هو العلم بأن المنَّ بالصدقة والإحسان كبيرة من الكبائر يحبط الحسنات، ويستجلب غضب الله عز </w:t>
      </w:r>
      <w:r w:rsidRPr="006060BF">
        <w:rPr>
          <w:rFonts w:ascii="Arabic Typesetting" w:eastAsia="Times New Roman" w:hAnsi="Arabic Typesetting" w:cs="Arabic Typesetting"/>
          <w:b/>
          <w:bCs/>
          <w:color w:val="222222"/>
          <w:sz w:val="96"/>
          <w:szCs w:val="96"/>
          <w:rtl/>
        </w:rPr>
        <w:lastRenderedPageBreak/>
        <w:t>وجل، ويحرم العبد من نعمة النظر إلى الله -عز وجل- يوم القيامة، حيث روى عبد الله بن عمر رضي الله عنهما عن النبي –صلى الله عليه وسلم- قال: (ثلاثةٌ لا ينظرُ اللَّهُ عزَّ وجلَّ إليهم يومَ القيامةِ؛ العاقُّ لوالِدَيهِ، والمرأةُ المترجِّلةُ، والدَّيُّوثُ، وثلاثةٌ لا يدخُلونَ الجنَّةَ: العاقُّ لوالِدَيهِ، والمدمِنُ على الخمرِ، والمنَّانُ بما أعطى) رواه النسائي.</w:t>
      </w:r>
    </w:p>
    <w:p w:rsidR="00A90AE1" w:rsidRPr="006060BF" w:rsidRDefault="00A90AE1" w:rsidP="00A90AE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وروى أبو </w:t>
      </w:r>
      <w:proofErr w:type="spellStart"/>
      <w:r w:rsidRPr="006060BF">
        <w:rPr>
          <w:rFonts w:ascii="Arabic Typesetting" w:eastAsia="Times New Roman" w:hAnsi="Arabic Typesetting" w:cs="Arabic Typesetting"/>
          <w:b/>
          <w:bCs/>
          <w:color w:val="222222"/>
          <w:sz w:val="96"/>
          <w:szCs w:val="96"/>
          <w:rtl/>
        </w:rPr>
        <w:t>أمامة</w:t>
      </w:r>
      <w:proofErr w:type="spellEnd"/>
      <w:r w:rsidRPr="006060BF">
        <w:rPr>
          <w:rFonts w:ascii="Arabic Typesetting" w:eastAsia="Times New Roman" w:hAnsi="Arabic Typesetting" w:cs="Arabic Typesetting"/>
          <w:b/>
          <w:bCs/>
          <w:color w:val="222222"/>
          <w:sz w:val="96"/>
          <w:szCs w:val="96"/>
          <w:rtl/>
        </w:rPr>
        <w:t xml:space="preserve"> الباهلي –رضي الله عنه- أنه قال: قال رسول الله –صلى الله </w:t>
      </w:r>
      <w:r w:rsidRPr="006060BF">
        <w:rPr>
          <w:rFonts w:ascii="Arabic Typesetting" w:eastAsia="Times New Roman" w:hAnsi="Arabic Typesetting" w:cs="Arabic Typesetting"/>
          <w:b/>
          <w:bCs/>
          <w:color w:val="222222"/>
          <w:sz w:val="96"/>
          <w:szCs w:val="96"/>
          <w:rtl/>
        </w:rPr>
        <w:lastRenderedPageBreak/>
        <w:t xml:space="preserve">عليه وسلم- (ثلاثةٌ لا يقبلُ اللهُ عزَّ وجلَّ منهم صرفًا ولا عدلاً : عاقٌّ ، </w:t>
      </w:r>
    </w:p>
    <w:p w:rsidR="00A90AE1" w:rsidRPr="006060BF" w:rsidRDefault="00A90AE1" w:rsidP="00A90AE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ومنَّانٌ ، ومُكذِّبٌ بقدَرٍ) رواه ابن أبي عاصم في كتاب السنة، ومعنى أن الله تعالى لا يقبل منه صرفا ولا عدلا؛ لأن عمله قد حبط.</w:t>
      </w:r>
    </w:p>
    <w:p w:rsidR="00A90AE1" w:rsidRPr="003B544B" w:rsidRDefault="00A90AE1" w:rsidP="00A90AE1">
      <w:pPr>
        <w:spacing w:line="240" w:lineRule="auto"/>
        <w:rPr>
          <w:rFonts w:ascii="Arabic Typesetting" w:eastAsia="Times New Roman" w:hAnsi="Arabic Typesetting" w:cs="Arabic Typesetting"/>
          <w:b/>
          <w:bCs/>
          <w:color w:val="222222"/>
          <w:sz w:val="88"/>
          <w:szCs w:val="88"/>
          <w:rtl/>
        </w:rPr>
      </w:pPr>
      <w:r w:rsidRPr="006060BF">
        <w:rPr>
          <w:rFonts w:ascii="Arabic Typesetting" w:eastAsia="Times New Roman" w:hAnsi="Arabic Typesetting" w:cs="Arabic Typesetting"/>
          <w:b/>
          <w:bCs/>
          <w:color w:val="222222"/>
          <w:sz w:val="96"/>
          <w:szCs w:val="96"/>
          <w:rtl/>
        </w:rPr>
        <w:t xml:space="preserve">وينبغي للمسلم أن لا يمنَّ بعمله على الله فَيَسْتَكْثِرُهُ ويؤل به الأمر إلى الكسل عن الاستزادة من العمل الصالح، وقد نهى الله تبارك وتعالى عن ذلك فقال: </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وَلا تَمْنُن تَسْتَكْثِرُ</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 xml:space="preserve">، وجاء في تفسير هذه </w:t>
      </w:r>
      <w:r w:rsidRPr="006060BF">
        <w:rPr>
          <w:rFonts w:ascii="Arabic Typesetting" w:eastAsia="Times New Roman" w:hAnsi="Arabic Typesetting" w:cs="Arabic Typesetting"/>
          <w:b/>
          <w:bCs/>
          <w:color w:val="222222"/>
          <w:sz w:val="96"/>
          <w:szCs w:val="96"/>
          <w:rtl/>
        </w:rPr>
        <w:lastRenderedPageBreak/>
        <w:t xml:space="preserve">الآية معنى </w:t>
      </w:r>
      <w:r w:rsidRPr="003B544B">
        <w:rPr>
          <w:rFonts w:ascii="Arabic Typesetting" w:eastAsia="Times New Roman" w:hAnsi="Arabic Typesetting" w:cs="Arabic Typesetting"/>
          <w:b/>
          <w:bCs/>
          <w:color w:val="222222"/>
          <w:sz w:val="88"/>
          <w:szCs w:val="88"/>
          <w:rtl/>
        </w:rPr>
        <w:t>آخر ذكره المفسرون، وهو: لا تعط عطاء تمن به على غيرك لتعطى أكثر منه.</w:t>
      </w:r>
    </w:p>
    <w:p w:rsidR="00A90AE1" w:rsidRPr="006060BF" w:rsidRDefault="00A90AE1" w:rsidP="00A90AE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أيها الأخوة : احفظوا هذه الأدلة جيدا فكلها من الكتاب والسنة، ولتكن نبراسا لنا: لئلا تحبط أعمالنا ونحن لا نشعر، فمحبطات الأعمال خطيرة قد لا ينتبه لها كثير من الناس ولا يحذرون منها.  </w:t>
      </w:r>
    </w:p>
    <w:p w:rsidR="00A90AE1" w:rsidRDefault="00A90AE1" w:rsidP="00A90AE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الأنترنت - </w:t>
      </w:r>
      <w:r w:rsidRPr="006060BF">
        <w:rPr>
          <w:rFonts w:ascii="Arabic Typesetting" w:eastAsia="Times New Roman" w:hAnsi="Arabic Typesetting" w:cs="Arabic Typesetting"/>
          <w:b/>
          <w:bCs/>
          <w:color w:val="222222"/>
          <w:sz w:val="96"/>
          <w:szCs w:val="96"/>
          <w:rtl/>
        </w:rPr>
        <w:t>ملتقى الخطباء - محبطات الأعمال ؛ المن على الله عز وجل وعلى الناس - محمد بن إبراهيم النعيم</w:t>
      </w:r>
      <w:r w:rsidRPr="006060BF">
        <w:rPr>
          <w:rFonts w:ascii="Arabic Typesetting" w:eastAsia="Times New Roman" w:hAnsi="Arabic Typesetting" w:cs="Arabic Typesetting" w:hint="cs"/>
          <w:b/>
          <w:bCs/>
          <w:color w:val="222222"/>
          <w:sz w:val="96"/>
          <w:szCs w:val="96"/>
          <w:rtl/>
        </w:rPr>
        <w:t xml:space="preserve"> ]</w:t>
      </w:r>
    </w:p>
    <w:p w:rsidR="005461B5" w:rsidRDefault="00A90AE1" w:rsidP="00A90AE1">
      <w:r w:rsidRPr="003A485B">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bookmarkStart w:id="0" w:name="_GoBack"/>
      <w:bookmarkEnd w:id="0"/>
    </w:p>
    <w:sectPr w:rsidR="005461B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AF" w:rsidRDefault="00FD5AAF" w:rsidP="00A90AE1">
      <w:pPr>
        <w:spacing w:after="0" w:line="240" w:lineRule="auto"/>
      </w:pPr>
      <w:r>
        <w:separator/>
      </w:r>
    </w:p>
  </w:endnote>
  <w:endnote w:type="continuationSeparator" w:id="0">
    <w:p w:rsidR="00FD5AAF" w:rsidRDefault="00FD5AAF" w:rsidP="00A9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5620187"/>
      <w:docPartObj>
        <w:docPartGallery w:val="Page Numbers (Bottom of Page)"/>
        <w:docPartUnique/>
      </w:docPartObj>
    </w:sdtPr>
    <w:sdtContent>
      <w:p w:rsidR="00A90AE1" w:rsidRDefault="00A90AE1">
        <w:pPr>
          <w:pStyle w:val="a4"/>
          <w:jc w:val="center"/>
        </w:pPr>
        <w:r>
          <w:fldChar w:fldCharType="begin"/>
        </w:r>
        <w:r>
          <w:instrText>PAGE   \* MERGEFORMAT</w:instrText>
        </w:r>
        <w:r>
          <w:fldChar w:fldCharType="separate"/>
        </w:r>
        <w:r w:rsidRPr="00A90AE1">
          <w:rPr>
            <w:noProof/>
            <w:rtl/>
            <w:lang w:val="ar-SA"/>
          </w:rPr>
          <w:t>5</w:t>
        </w:r>
        <w:r>
          <w:fldChar w:fldCharType="end"/>
        </w:r>
      </w:p>
    </w:sdtContent>
  </w:sdt>
  <w:p w:rsidR="00A90AE1" w:rsidRDefault="00A90A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AF" w:rsidRDefault="00FD5AAF" w:rsidP="00A90AE1">
      <w:pPr>
        <w:spacing w:after="0" w:line="240" w:lineRule="auto"/>
      </w:pPr>
      <w:r>
        <w:separator/>
      </w:r>
    </w:p>
  </w:footnote>
  <w:footnote w:type="continuationSeparator" w:id="0">
    <w:p w:rsidR="00FD5AAF" w:rsidRDefault="00FD5AAF" w:rsidP="00A90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E1"/>
    <w:rsid w:val="005461B5"/>
    <w:rsid w:val="005C0EBC"/>
    <w:rsid w:val="00A90AE1"/>
    <w:rsid w:val="00FD5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AE1"/>
    <w:pPr>
      <w:tabs>
        <w:tab w:val="center" w:pos="4153"/>
        <w:tab w:val="right" w:pos="8306"/>
      </w:tabs>
      <w:spacing w:after="0" w:line="240" w:lineRule="auto"/>
    </w:pPr>
  </w:style>
  <w:style w:type="character" w:customStyle="1" w:styleId="Char">
    <w:name w:val="رأس الصفحة Char"/>
    <w:basedOn w:val="a0"/>
    <w:link w:val="a3"/>
    <w:uiPriority w:val="99"/>
    <w:rsid w:val="00A90AE1"/>
    <w:rPr>
      <w:rFonts w:cs="Arial"/>
    </w:rPr>
  </w:style>
  <w:style w:type="paragraph" w:styleId="a4">
    <w:name w:val="footer"/>
    <w:basedOn w:val="a"/>
    <w:link w:val="Char0"/>
    <w:uiPriority w:val="99"/>
    <w:unhideWhenUsed/>
    <w:rsid w:val="00A90AE1"/>
    <w:pPr>
      <w:tabs>
        <w:tab w:val="center" w:pos="4153"/>
        <w:tab w:val="right" w:pos="8306"/>
      </w:tabs>
      <w:spacing w:after="0" w:line="240" w:lineRule="auto"/>
    </w:pPr>
  </w:style>
  <w:style w:type="character" w:customStyle="1" w:styleId="Char0">
    <w:name w:val="تذييل الصفحة Char"/>
    <w:basedOn w:val="a0"/>
    <w:link w:val="a4"/>
    <w:uiPriority w:val="99"/>
    <w:rsid w:val="00A90AE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AE1"/>
    <w:pPr>
      <w:tabs>
        <w:tab w:val="center" w:pos="4153"/>
        <w:tab w:val="right" w:pos="8306"/>
      </w:tabs>
      <w:spacing w:after="0" w:line="240" w:lineRule="auto"/>
    </w:pPr>
  </w:style>
  <w:style w:type="character" w:customStyle="1" w:styleId="Char">
    <w:name w:val="رأس الصفحة Char"/>
    <w:basedOn w:val="a0"/>
    <w:link w:val="a3"/>
    <w:uiPriority w:val="99"/>
    <w:rsid w:val="00A90AE1"/>
    <w:rPr>
      <w:rFonts w:cs="Arial"/>
    </w:rPr>
  </w:style>
  <w:style w:type="paragraph" w:styleId="a4">
    <w:name w:val="footer"/>
    <w:basedOn w:val="a"/>
    <w:link w:val="Char0"/>
    <w:uiPriority w:val="99"/>
    <w:unhideWhenUsed/>
    <w:rsid w:val="00A90AE1"/>
    <w:pPr>
      <w:tabs>
        <w:tab w:val="center" w:pos="4153"/>
        <w:tab w:val="right" w:pos="8306"/>
      </w:tabs>
      <w:spacing w:after="0" w:line="240" w:lineRule="auto"/>
    </w:pPr>
  </w:style>
  <w:style w:type="character" w:customStyle="1" w:styleId="Char0">
    <w:name w:val="تذييل الصفحة Char"/>
    <w:basedOn w:val="a0"/>
    <w:link w:val="a4"/>
    <w:uiPriority w:val="99"/>
    <w:rsid w:val="00A90AE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344</Words>
  <Characters>1967</Characters>
  <Application>Microsoft Office Word</Application>
  <DocSecurity>0</DocSecurity>
  <Lines>16</Lines>
  <Paragraphs>4</Paragraphs>
  <ScaleCrop>false</ScaleCrop>
  <Company>Ahmed-Under</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2023-09-01T23:14:00Z</dcterms:created>
  <dcterms:modified xsi:type="dcterms:W3CDTF">2023-09-01T23:15:00Z</dcterms:modified>
</cp:coreProperties>
</file>