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10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5B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</w:t>
      </w:r>
      <w:proofErr w:type="spellStart"/>
      <w:r w:rsidRPr="007B5B29">
        <w:rPr>
          <w:rFonts w:ascii="Arabic Typesetting" w:hAnsi="Arabic Typesetting" w:cs="Arabic Typesetting"/>
          <w:b/>
          <w:bCs/>
          <w:sz w:val="96"/>
          <w:szCs w:val="96"/>
          <w:rtl/>
        </w:rPr>
        <w:t>والحمدلله</w:t>
      </w:r>
      <w:proofErr w:type="spellEnd"/>
      <w:r w:rsidRPr="007B5B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والصلاة والسلام على رسول الله وبعد :فهذه الحلقة</w:t>
      </w:r>
    </w:p>
    <w:p w:rsidR="001D1810" w:rsidRPr="007B5B29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5B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7B5B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 *المقدمة :  </w:t>
      </w:r>
    </w:p>
    <w:p w:rsidR="001D1810" w:rsidRPr="00A833F1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5B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بعض آثار الإيمان بأسماء الله الحسنى وصفاته العلى :                                                                            </w:t>
      </w:r>
    </w:p>
    <w:p w:rsidR="001D1810" w:rsidRPr="00A833F1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خامساً: الرضا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1D1810" w:rsidRPr="00A833F1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والرضا من ثمرات المعرفة بالله، فمن عرف الله بعدله وحكمه وحكمته ولطفه أثمر ذلك في قلبه الرضا بحكم الله وقدره في شرعه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وكونه فلا يتعرض على أمره ونهيه ولا على قضائه وقدره، بل تراه: (قد يجري في ضمن القضاء مرارات يجد بعض طعمها الراضي، أما العارف فتقل عنده المرارات لقوة حلاوة المعرفة، فإذا ترقى بالمعرفة إلى المحبة صارت مرارة الأقدار حلاوة كما قال القائل:</w:t>
      </w:r>
    </w:p>
    <w:p w:rsidR="001D1810" w:rsidRPr="00A833F1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عذابه فيك عذب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وبعده فيك قرب</w:t>
      </w:r>
    </w:p>
    <w:p w:rsidR="001D1810" w:rsidRPr="00A833F1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وأنت عندي كروحي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بل أنت منها أحب</w:t>
      </w:r>
    </w:p>
    <w:p w:rsidR="001D1810" w:rsidRPr="00A833F1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حسبي من الحب أني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لما تحب أحب  </w:t>
      </w:r>
    </w:p>
    <w:p w:rsidR="001D1810" w:rsidRPr="00510DD4" w:rsidRDefault="001D1810" w:rsidP="001D1810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510DD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وقد كان من سؤال الحبيب صلى الله عليه وسلم: ((أسألك الرضا بعد </w:t>
      </w:r>
      <w:proofErr w:type="spellStart"/>
      <w:r w:rsidRPr="00510DD4">
        <w:rPr>
          <w:rFonts w:ascii="Arabic Typesetting" w:hAnsi="Arabic Typesetting" w:cs="Arabic Typesetting"/>
          <w:b/>
          <w:bCs/>
          <w:sz w:val="94"/>
          <w:szCs w:val="94"/>
          <w:rtl/>
        </w:rPr>
        <w:t>القضا</w:t>
      </w:r>
      <w:proofErr w:type="spellEnd"/>
      <w:r w:rsidRPr="00510DD4">
        <w:rPr>
          <w:rFonts w:ascii="Arabic Typesetting" w:hAnsi="Arabic Typesetting" w:cs="Arabic Typesetting"/>
          <w:b/>
          <w:bCs/>
          <w:sz w:val="94"/>
          <w:szCs w:val="94"/>
          <w:rtl/>
        </w:rPr>
        <w:t>))  .</w:t>
      </w:r>
      <w:r w:rsidRPr="00510DD4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</w:t>
      </w:r>
      <w:r w:rsidRPr="00510DD4">
        <w:rPr>
          <w:rFonts w:ascii="Arabic Typesetting" w:hAnsi="Arabic Typesetting" w:cs="Arabic Typesetting"/>
          <w:b/>
          <w:bCs/>
          <w:sz w:val="84"/>
          <w:szCs w:val="84"/>
          <w:rtl/>
        </w:rPr>
        <w:t>وإنما يرضى المؤمن العارف بأسماء الله وصفاته بحكم الله وقضائه؛</w:t>
      </w:r>
      <w:r w:rsidRPr="00510DD4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لأنه</w:t>
      </w:r>
      <w:r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510DD4">
        <w:rPr>
          <w:rFonts w:ascii="Arabic Typesetting" w:hAnsi="Arabic Typesetting" w:cs="Arabic Typesetting"/>
          <w:b/>
          <w:bCs/>
          <w:sz w:val="82"/>
          <w:szCs w:val="82"/>
          <w:rtl/>
        </w:rPr>
        <w:t>يعلم</w:t>
      </w:r>
    </w:p>
    <w:p w:rsidR="001D1810" w:rsidRPr="00510DD4" w:rsidRDefault="001D1810" w:rsidP="001D1810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تدبير الله له خير من تدبيره لنفسه، وأنه تعالى أعلم بمصلحته من نفسه، وأرحم به من نفسه، وأبر به من نفسه، ولذا تراه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يرضى ويسلم، بل إنه يرى أن هذه الأحكام القدرية الكونية أو الشرعية إنما هي رحمة وحكمة، وحينئذ لا تراه يعترض على شيء منها، بل لسان حاله: رضيت بالله ربا، وبالإسلام دينا، وبمحمد صلى الله عليه وسلم رسولا، وذلك والله محض الإيمان.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D817B7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[  </w:t>
      </w:r>
      <w:r w:rsidRPr="00D817B7">
        <w:rPr>
          <w:rFonts w:ascii="Arabic Typesetting" w:hAnsi="Arabic Typesetting" w:cs="Arabic Typesetting"/>
          <w:b/>
          <w:bCs/>
          <w:sz w:val="74"/>
          <w:szCs w:val="74"/>
          <w:rtl/>
        </w:rPr>
        <w:t>الدرر السنية - آثار الإيمان بأسماء الله الحسنى وصفاته العلى</w:t>
      </w:r>
      <w:r w:rsidRPr="00D817B7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]</w:t>
      </w:r>
    </w:p>
    <w:p w:rsidR="001D1810" w:rsidRPr="00D817B7" w:rsidRDefault="001D1810" w:rsidP="001D18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817B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74855" w:rsidRDefault="00974855">
      <w:bookmarkStart w:id="0" w:name="_GoBack"/>
      <w:bookmarkEnd w:id="0"/>
    </w:p>
    <w:sectPr w:rsidR="0097485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C3" w:rsidRDefault="00FA75C3" w:rsidP="001D1810">
      <w:pPr>
        <w:spacing w:after="0" w:line="240" w:lineRule="auto"/>
      </w:pPr>
      <w:r>
        <w:separator/>
      </w:r>
    </w:p>
  </w:endnote>
  <w:endnote w:type="continuationSeparator" w:id="0">
    <w:p w:rsidR="00FA75C3" w:rsidRDefault="00FA75C3" w:rsidP="001D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26619730"/>
      <w:docPartObj>
        <w:docPartGallery w:val="Page Numbers (Bottom of Page)"/>
        <w:docPartUnique/>
      </w:docPartObj>
    </w:sdtPr>
    <w:sdtContent>
      <w:p w:rsidR="001D1810" w:rsidRDefault="001D18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181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1D1810" w:rsidRDefault="001D18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C3" w:rsidRDefault="00FA75C3" w:rsidP="001D1810">
      <w:pPr>
        <w:spacing w:after="0" w:line="240" w:lineRule="auto"/>
      </w:pPr>
      <w:r>
        <w:separator/>
      </w:r>
    </w:p>
  </w:footnote>
  <w:footnote w:type="continuationSeparator" w:id="0">
    <w:p w:rsidR="00FA75C3" w:rsidRDefault="00FA75C3" w:rsidP="001D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10"/>
    <w:rsid w:val="001D1810"/>
    <w:rsid w:val="005C0EBC"/>
    <w:rsid w:val="00974855"/>
    <w:rsid w:val="00F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181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1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181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181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1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181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1152</Characters>
  <Application>Microsoft Office Word</Application>
  <DocSecurity>0</DocSecurity>
  <Lines>9</Lines>
  <Paragraphs>2</Paragraphs>
  <ScaleCrop>false</ScaleCrop>
  <Company>Ahmed-Under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2023-03-20T04:14:00Z</dcterms:created>
  <dcterms:modified xsi:type="dcterms:W3CDTF">2023-03-20T04:15:00Z</dcterms:modified>
</cp:coreProperties>
</file>