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A3" w:rsidRPr="008E28DB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2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2B03A3" w:rsidRPr="008E28DB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8E2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المائة في موضوع (المعطي) وهي بعنوان :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28DB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الجهاد والشهادة في ضوء القرآن والسنة وهو عطاء :</w:t>
      </w:r>
    </w:p>
    <w:p w:rsidR="002B03A3" w:rsidRPr="008E28DB" w:rsidRDefault="002B03A3" w:rsidP="002B03A3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- عزَّ اسمُه -: {إِنَّمَا الْمُؤْمِنُونَ الَّذِينَ آمَنُوا بِاللَّهِ وَرَسُولِهِ ثُمَّ لَمْ يَرْتَابُوا وَجَاهَدُوا بِأَمْوَالِهِمْ وَأَنْفُسِهِمْ فِي سَبِيلِ اللَّهِ أُولَئِكَ هُمُ الصَّادِقُونَ} </w:t>
      </w:r>
      <w:r w:rsidRPr="008E28DB">
        <w:rPr>
          <w:rFonts w:ascii="Arabic Typesetting" w:hAnsi="Arabic Typesetting" w:cs="Arabic Typesetting"/>
          <w:b/>
          <w:bCs/>
          <w:sz w:val="82"/>
          <w:szCs w:val="82"/>
          <w:rtl/>
        </w:rPr>
        <w:t>الحجرات: 15</w:t>
      </w:r>
    </w:p>
    <w:p w:rsidR="002B03A3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• المجاهِد في سبيل الله - تعالى - كَمُل إيمانُه، وغُفِرت له ذنوبه، وله عندَ ربه منزلة عظيمة؛ قال - عزَّت عظمتُه -: {وَالَّذِينَ آمَنُوا وَهَاجَرُوا وَجَاهَدُوا فِي سَبِيلِ اللَّهِ وَالَّذِينَ آوَوْا وَنَصَرُوا أُولَئِكَ هُمُ الْمُؤْمِنُونَ حَقًّا لَهُمْ مَغْفِرَةٌ وَرِزْقٌ 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كَرِيمٌ} [الأنفال: 74].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- تقدَّستْ كلماتُه -: {الَّذِينَ آمَنُوا وَهَاجَرُوا وَجَاهَدُوا فِي سَبِيلِ اللَّهِ بِأَمْوَالِهِمْ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وَأَنْفُسِهِمْ أَعْظَمُ دَرَجَةً عِنْدَ اللَّهِ وَأُولَئِكَ هُمُ الْفَائِزُونَ} [التوبة: 20].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• الجهاد بَيْعةٌ معقودة مع الله، ثمنُها النجاة من عذاب الله ودخول الجنَّة؛ يقول الله - تبارك وتعالى -: {يَا أَيُّهَا الَّذِينَ آمَنُوا هَلْ أَدُلُّكُمْ عَلَى تِجَارَةٍ تُنْجِيكُمْ مِنْ عَذَابٍ أَلِيمٍ *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تَعْلَمُونَ} [الصف: 10-11].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ويقول الحقُّ - جلَّ وعلا -: {إِنَّ اللَّهَ اشْتَرَى مِنَ الْمُؤْمِنِينَ أَنْفُسَهُمْ وَأَمْوَالَهُمْ بِأَنَّ لَهُمُ الْجَنَّةَ يُقَاتِلُونَ فِي سَبِيلِ اللَّهِ فَيَقْتُلُونَ وَيُقْتَلُونَ وَعْدًا عَلَيْهِ حَقًّا فِي التَّوْرَاةِ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وَالْأِنْجِيلِ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وَالْقُرْآنِ وَمَنْ أَوْفَى بِعَهْدِهِ مِنَ اللَّهِ فَاسْتَبْشِرُوا بِبَيْعِكُمُ الَّذِي بَايَعْتُمْ بِهِ وَذَلِكَ هُوَ الْفَوْزُ الْعَظِيمُ} [التوبة: 111].</w:t>
      </w:r>
    </w:p>
    <w:p w:rsidR="002B03A3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إنَّه نصٌّ رهيب! إنَّه يكشف عن حقيقةِ العَلاقة التي تربط المؤمنين بالله، وعن حقيقة البَيْعة التي أعطوها بإسلامهم طوالَ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الحياة، فمَن بايع هذه البيعةَ، ووفَّى بها فهو المؤمِن الحق، الذي ينطبق عليه وصف (المؤمِن)، </w:t>
      </w:r>
    </w:p>
    <w:p w:rsidR="002B03A3" w:rsidRPr="00876C61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وتتمثَّل فيه حقيقةُ الإيمان، وإلاَّ فهي دعوى تحتاج إلى التصديق والتحقيق.</w:t>
      </w:r>
    </w:p>
    <w:p w:rsidR="002B03A3" w:rsidRPr="00295FED" w:rsidRDefault="002B03A3" w:rsidP="002B03A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حقيقةُ هذه البيعة - أو هذه المبايعة كما سمَّاها الله كرمًا منه، وفضلاً وسماحة -: أنَّ الله - سبحانه - قد استخلصَ لنفسه أنفُسَ المؤمنين وأموالَهم؛ فلم يَعُدْ لهم منها شيء، لم يعد لهم أن يَسْتَبْقوا منها بقيَّة لا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يُنفقونها في سبيله، لم يعدْ لهم خيار في أن يبذلوا أو يُمسِكوا، كلا، إنَّها صفقةٌ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مشتراة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لشاريها أن يتصرَّف بها كما يشاء، وَفْقَ ما يفرض، ووفق ما يُحدِّد، وليس للبائع فيها مِن شيءٍ سوى أن يمضيَ في الطريق المرسوم، لا يتلفَّت ولا يتخيَّر، ولا يُناقش ولا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يجادل،ولا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إلاَّ الطاعة، والعمل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والاستسلام،والثمن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هو </w:t>
      </w:r>
      <w:proofErr w:type="spellStart"/>
      <w:r w:rsidRPr="00295FED">
        <w:rPr>
          <w:rFonts w:ascii="Arabic Typesetting" w:hAnsi="Arabic Typesetting" w:cs="Arabic Typesetting"/>
          <w:b/>
          <w:bCs/>
          <w:sz w:val="94"/>
          <w:szCs w:val="94"/>
          <w:rtl/>
        </w:rPr>
        <w:t>الجنَّة،والطريق</w:t>
      </w:r>
      <w:proofErr w:type="spellEnd"/>
      <w:r w:rsidRPr="00295FED">
        <w:rPr>
          <w:rFonts w:ascii="Arabic Typesetting" w:hAnsi="Arabic Typesetting" w:cs="Arabic Typesetting"/>
          <w:b/>
          <w:bCs/>
          <w:sz w:val="94"/>
          <w:szCs w:val="94"/>
          <w:rtl/>
        </w:rPr>
        <w:t>: هو الجِهاد والقتل والقتال، والنهاية: هي النصر أو الاستشهاد.</w:t>
      </w:r>
    </w:p>
    <w:p w:rsidR="002B03A3" w:rsidRPr="00295FED" w:rsidRDefault="002B03A3" w:rsidP="002B03A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95FE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الى هنا ونكمل في اللقاء القادم والسلام عليكم ورحمة الله وبركاته </w:t>
      </w:r>
    </w:p>
    <w:p w:rsidR="001760AD" w:rsidRDefault="001760AD">
      <w:bookmarkStart w:id="0" w:name="_GoBack"/>
      <w:bookmarkEnd w:id="0"/>
    </w:p>
    <w:sectPr w:rsidR="001760A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A3" w:rsidRDefault="002819A3" w:rsidP="002B03A3">
      <w:pPr>
        <w:spacing w:after="0" w:line="240" w:lineRule="auto"/>
      </w:pPr>
      <w:r>
        <w:separator/>
      </w:r>
    </w:p>
  </w:endnote>
  <w:endnote w:type="continuationSeparator" w:id="0">
    <w:p w:rsidR="002819A3" w:rsidRDefault="002819A3" w:rsidP="002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1264590"/>
      <w:docPartObj>
        <w:docPartGallery w:val="Page Numbers (Bottom of Page)"/>
        <w:docPartUnique/>
      </w:docPartObj>
    </w:sdtPr>
    <w:sdtContent>
      <w:p w:rsidR="002B03A3" w:rsidRDefault="002B03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03A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B03A3" w:rsidRDefault="002B0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A3" w:rsidRDefault="002819A3" w:rsidP="002B03A3">
      <w:pPr>
        <w:spacing w:after="0" w:line="240" w:lineRule="auto"/>
      </w:pPr>
      <w:r>
        <w:separator/>
      </w:r>
    </w:p>
  </w:footnote>
  <w:footnote w:type="continuationSeparator" w:id="0">
    <w:p w:rsidR="002819A3" w:rsidRDefault="002819A3" w:rsidP="002B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3"/>
    <w:rsid w:val="001760AD"/>
    <w:rsid w:val="002819A3"/>
    <w:rsid w:val="002B03A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03A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B0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03A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03A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B0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03A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</Words>
  <Characters>2228</Characters>
  <Application>Microsoft Office Word</Application>
  <DocSecurity>0</DocSecurity>
  <Lines>18</Lines>
  <Paragraphs>5</Paragraphs>
  <ScaleCrop>false</ScaleCrop>
  <Company>Ahmed-Under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2021-07-04T23:03:00Z</dcterms:created>
  <dcterms:modified xsi:type="dcterms:W3CDTF">2021-07-04T23:04:00Z</dcterms:modified>
</cp:coreProperties>
</file>