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90" w:rsidRPr="00FD5308" w:rsidRDefault="00A11390" w:rsidP="00A11390">
      <w:pPr>
        <w:rPr>
          <w:rFonts w:ascii="Arabic Typesetting" w:hAnsi="Arabic Typesetting" w:cs="Arabic Typesetting"/>
          <w:b/>
          <w:bCs/>
          <w:sz w:val="72"/>
          <w:szCs w:val="72"/>
          <w:rtl/>
        </w:rPr>
      </w:pPr>
      <w:bookmarkStart w:id="0" w:name="_GoBack"/>
      <w:r w:rsidRPr="00F049C7">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الثانية والعشرون</w:t>
      </w:r>
      <w:r w:rsidRPr="00F049C7">
        <w:rPr>
          <w:rFonts w:ascii="Arabic Typesetting" w:hAnsi="Arabic Typesetting" w:cs="Arabic Typesetting"/>
          <w:b/>
          <w:bCs/>
          <w:sz w:val="72"/>
          <w:szCs w:val="72"/>
          <w:rtl/>
        </w:rPr>
        <w:t xml:space="preserve"> بعد المائة في موضوع (القوي ) وهي بعنوان : *القوي الأمين :</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هذه الندرة في الثنائية (القوة، والأمانة) جعلت عمر بن الخطاب - رضي الله عنه - يردد مرارًا (اللهم أشكو إليك قوة الخائن وضعف الأمين) وتمنى في يوم من الأيام أن يكون ملء مجلسه رجال من أمثال سعيد بن عامر الجمحي، ومن الطريف أن نعلم أن سعيدًا - رضي الله عنه - ولي لعمر حمص (</w:t>
      </w:r>
      <w:proofErr w:type="spellStart"/>
      <w:r w:rsidRPr="00FD5308">
        <w:rPr>
          <w:rFonts w:ascii="Arabic Typesetting" w:hAnsi="Arabic Typesetting" w:cs="Arabic Typesetting"/>
          <w:b/>
          <w:bCs/>
          <w:sz w:val="72"/>
          <w:szCs w:val="72"/>
          <w:rtl/>
        </w:rPr>
        <w:t>الكويفة</w:t>
      </w:r>
      <w:proofErr w:type="spellEnd"/>
      <w:r w:rsidRPr="00FD5308">
        <w:rPr>
          <w:rFonts w:ascii="Arabic Typesetting" w:hAnsi="Arabic Typesetting" w:cs="Arabic Typesetting"/>
          <w:b/>
          <w:bCs/>
          <w:sz w:val="72"/>
          <w:szCs w:val="72"/>
          <w:rtl/>
        </w:rPr>
        <w:t xml:space="preserve">) تشبيهًا لها بالكوفة، لكثرة شكوى أهلها على ولاتهم وعمالهم، ولقد شكا أهل الكوفة سعدًا (القوي الأمين) فعزله عمر حسمًا للفتنة والشر وقال: (إني لم أعزله لعجز أو خيانة). ومن الطرائف أيضًا ما ذكره صاحب العقد الفريد، أن عمر - رضي الله عنه - لما قدم عليه رجال من أهل الكوفة </w:t>
      </w:r>
      <w:r w:rsidRPr="00FD5308">
        <w:rPr>
          <w:rFonts w:ascii="Arabic Typesetting" w:hAnsi="Arabic Typesetting" w:cs="Arabic Typesetting"/>
          <w:b/>
          <w:bCs/>
          <w:sz w:val="72"/>
          <w:szCs w:val="72"/>
          <w:rtl/>
        </w:rPr>
        <w:lastRenderedPageBreak/>
        <w:t>يشكون سعدًا قال: (من يعذرني من أهل الكوفة، إن وليت عليهم التقي ضع</w:t>
      </w:r>
      <w:r>
        <w:rPr>
          <w:rFonts w:ascii="Arabic Typesetting" w:hAnsi="Arabic Typesetting" w:cs="Arabic Typesetting"/>
          <w:b/>
          <w:bCs/>
          <w:sz w:val="72"/>
          <w:szCs w:val="72"/>
          <w:rtl/>
        </w:rPr>
        <w:t>فوه، وإن وليت عليهم القوي فجروه</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 </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وفي هذا الصدد ذكر ابن خلدون في مقدمته مذاهب الناس في استخدام الأكفاء غير الثقات، وتقديمهم على الثقات غير الأكفاء، واختار هو استخدام غير الثقات إذا </w:t>
      </w:r>
      <w:proofErr w:type="spellStart"/>
      <w:r w:rsidRPr="00FD5308">
        <w:rPr>
          <w:rFonts w:ascii="Arabic Typesetting" w:hAnsi="Arabic Typesetting" w:cs="Arabic Typesetting"/>
          <w:b/>
          <w:bCs/>
          <w:sz w:val="72"/>
          <w:szCs w:val="72"/>
          <w:rtl/>
        </w:rPr>
        <w:t>كانو</w:t>
      </w:r>
      <w:proofErr w:type="spellEnd"/>
      <w:r w:rsidRPr="00FD5308">
        <w:rPr>
          <w:rFonts w:ascii="Arabic Typesetting" w:hAnsi="Arabic Typesetting" w:cs="Arabic Typesetting"/>
          <w:b/>
          <w:bCs/>
          <w:sz w:val="72"/>
          <w:szCs w:val="72"/>
          <w:rtl/>
        </w:rPr>
        <w:t xml:space="preserve"> مؤهلين، لأن بالإمكان وضع بعض التدابير التي تحد من تجاوزاتهم، أما إذا كان لا يحس شيئًا فماذا تعمل به. إن </w:t>
      </w:r>
      <w:proofErr w:type="spellStart"/>
      <w:r w:rsidRPr="00FD5308">
        <w:rPr>
          <w:rFonts w:ascii="Arabic Typesetting" w:hAnsi="Arabic Typesetting" w:cs="Arabic Typesetting"/>
          <w:b/>
          <w:bCs/>
          <w:sz w:val="72"/>
          <w:szCs w:val="72"/>
          <w:rtl/>
        </w:rPr>
        <w:t>انخزام</w:t>
      </w:r>
      <w:proofErr w:type="spellEnd"/>
      <w:r w:rsidRPr="00FD5308">
        <w:rPr>
          <w:rFonts w:ascii="Arabic Typesetting" w:hAnsi="Arabic Typesetting" w:cs="Arabic Typesetting"/>
          <w:b/>
          <w:bCs/>
          <w:sz w:val="72"/>
          <w:szCs w:val="72"/>
          <w:rtl/>
        </w:rPr>
        <w:t xml:space="preserve"> هذه الثنائية في واقع الناس اليوم جعلهم يفشلون في كثير من مشاريعهم الخاصة والعامة، فإن كثيرًا من المشاريع التي تولاها أمناء ليسوا أكفاء باءت بالفشل، فلم يشفع لها أمانة القائمين، والمشكلة تكمن بعد ذلك في أن يُنسب الفشل إلى القدر تحت دعوى (الابتلاء)، فأصبح من الضروري اليوم أن يميز العاملون </w:t>
      </w:r>
      <w:r w:rsidRPr="00FD5308">
        <w:rPr>
          <w:rFonts w:ascii="Arabic Typesetting" w:hAnsi="Arabic Typesetting" w:cs="Arabic Typesetting"/>
          <w:b/>
          <w:bCs/>
          <w:sz w:val="72"/>
          <w:szCs w:val="72"/>
          <w:rtl/>
        </w:rPr>
        <w:lastRenderedPageBreak/>
        <w:t>بين الإخفاق والابتلاء، حتى لا تتكرر التجارب وتتوالى الإخفاقات، وليس للصابرين آنذاك ثواب المبتلين، وكذلك فإن المشاريع التي يتولاها أكفاء ليسوا بأمناء، تتبدد مكاسبها، وتنح</w:t>
      </w:r>
      <w:r>
        <w:rPr>
          <w:rFonts w:ascii="Arabic Typesetting" w:hAnsi="Arabic Typesetting" w:cs="Arabic Typesetting"/>
          <w:b/>
          <w:bCs/>
          <w:sz w:val="72"/>
          <w:szCs w:val="72"/>
          <w:rtl/>
        </w:rPr>
        <w:t>رف أهدافها، وتخترق من داخلها...</w:t>
      </w:r>
      <w:r>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إن من ملامح القوة اليوم (التخصص)، فلم يعد مصطلح (العلامة الموسوعي) له وجوده في عصر التخصصات الدقيقة التي انتهت إليها أمهات العلوم والفنون والمعارف، وبالتالي إذا كان التخصص ضروريًا، فاحترام آراء المتخصصين هو ثمرته الفعلية، وإلا لا معنى للتخصص إذا لم يؤخذ بآراء المتخصصين.</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من أكبر المشكلات التي نعانيها اليوم أن يتجاوز العالم حدود عمله ومقدرته، ويدّعي علم ما لم يعلم، ويقتحم الميادين من ليس أهلاً لها، ويجتهد من ليس مؤهلاً للاجتهاد، بدعوى (تحصيل الأجر الواحد للمخطئ)، </w:t>
      </w:r>
      <w:r w:rsidRPr="00FD5308">
        <w:rPr>
          <w:rFonts w:ascii="Arabic Typesetting" w:hAnsi="Arabic Typesetting" w:cs="Arabic Typesetting"/>
          <w:b/>
          <w:bCs/>
          <w:sz w:val="72"/>
          <w:szCs w:val="72"/>
          <w:rtl/>
        </w:rPr>
        <w:lastRenderedPageBreak/>
        <w:t>ونسي هذا أو تجاهل أن الأجر حال الخطأ، والأجرين حال الإصابة، تترتب على مقدمة أخرى وهي كون الاجتهاد صادرًا من أهله في محله.</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وكذلك فإن من عناصر القوة في التخطيط المعلومة الصحيحة الدقيقة، التي تمكن من التصور الصحيح، الذي هو أساس التخطيط السليم، ولا يخفى على المهتمين عناية المؤسسات المتقدمة علميًا وبحثيًا، بتأمين روافد مستمرة للمعلومات، من إحصاءات واستطلاعات وأبحاث ودراسات، ولقد ساعدت التقنيات الحديثة بالتزود والاطلاع بشكل أفضل من ذي قبل على المعلومة.</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التضليل الذي يحصل بسبب نقص المعلومات أو ضآلتها أو تقادمها، يجعل التخطيط متخلفًا عن الواقع وبعيدًا عن متطلبات العصر، ولقد حضرت مرة في حقبة </w:t>
      </w:r>
      <w:r w:rsidRPr="00FD5308">
        <w:rPr>
          <w:rFonts w:ascii="Arabic Typesetting" w:hAnsi="Arabic Typesetting" w:cs="Arabic Typesetting"/>
          <w:b/>
          <w:bCs/>
          <w:sz w:val="72"/>
          <w:szCs w:val="72"/>
          <w:rtl/>
        </w:rPr>
        <w:lastRenderedPageBreak/>
        <w:t>السبعينيات بإحدى القرى واعظًا يقرأ من كتاب مواعظ، ألف أواخر الدولة العثمانية، بأسلوب السجع الذي كان سائدًا، وما فات الخطيب في آخر موعظته أن يدعو للسلطان الغازي عبد الحميد الثاني بطول العمر وبالبطانة الصالحة!</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هذه الثنائية المنشودة هي الضمان الوحيد للبشرية اليوم، وصمام الأمان لها ـ بعد أن تضخمت القوة كثيرًا وضعفت الأمانة والقيم ـ من أن تنفلت القوة من عقالها دون ضابط أو كابح، فمع غياب القيم الأخلاقية وانكماشها، واضطراب الأطر المرجعية لها، فتارة المصلحة وتارة العنصرية... إلخ، يُخشى من أولئك الذين يملكون أسرار القوة وآلياتها، أن يجعلوا العالم على (كف عفريت) كما يقولون، لأن هذا المارد ـ القوة ـ إذا خرج من قمقمه دون ضابط القيم (الأمانة)حطم ودمر، وطغى وظلم، </w:t>
      </w:r>
      <w:r w:rsidRPr="00FD5308">
        <w:rPr>
          <w:rFonts w:ascii="Arabic Typesetting" w:hAnsi="Arabic Typesetting" w:cs="Arabic Typesetting"/>
          <w:b/>
          <w:bCs/>
          <w:sz w:val="72"/>
          <w:szCs w:val="72"/>
          <w:rtl/>
        </w:rPr>
        <w:lastRenderedPageBreak/>
        <w:t>ونحن نرى اليوم صورًا متعددة لهذا الانفلات، لقد سخرت القوة لتدمير الشعوب، واستغلال ثرواتها، وتركيع الأمم، وطمس حضاراتها، وإذابة هوياتها وخصوصياتها... إلخ.</w:t>
      </w:r>
    </w:p>
    <w:p w:rsidR="00A11390"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الأمانة قيد القوة وضابطها ومرشدها، لنتصور مملكة سليمان مثلاً، وهي من أعظم الممالك قوة </w:t>
      </w:r>
    </w:p>
    <w:p w:rsidR="00A11390"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وتسخيرًا، فقد عرض أحد جنودها أن يأتي بعرش بلقيس من آلاف الأكيال ببرهة من الزمن، لا تتجاوز جلسة سمر قصيرة، فقال {أّنّا آتٌيكّ بٌهٌ قّبًلّ أّن </w:t>
      </w:r>
      <w:proofErr w:type="spellStart"/>
      <w:r w:rsidRPr="00FD5308">
        <w:rPr>
          <w:rFonts w:ascii="Arabic Typesetting" w:hAnsi="Arabic Typesetting" w:cs="Arabic Typesetting"/>
          <w:b/>
          <w:bCs/>
          <w:sz w:val="72"/>
          <w:szCs w:val="72"/>
          <w:rtl/>
        </w:rPr>
        <w:t>تّقٍ,ومّ</w:t>
      </w:r>
      <w:proofErr w:type="spellEnd"/>
      <w:r w:rsidRPr="00FD5308">
        <w:rPr>
          <w:rFonts w:ascii="Arabic Typesetting" w:hAnsi="Arabic Typesetting" w:cs="Arabic Typesetting"/>
          <w:b/>
          <w:bCs/>
          <w:sz w:val="72"/>
          <w:szCs w:val="72"/>
          <w:rtl/>
        </w:rPr>
        <w:t xml:space="preserve"> مٌن مَّقّامٌكّ وإنٌَي عّلّيًهٌ لّقّوٌيَ أّمٌينِ}، </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ثم انطلق الذي عنده علم من الكتاب فجاء به بطرفة عين!</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لنتصور هذه القدرات التي سخرت لسليمان، إذا لم يكن لها ضابط من دين أو قيم، فما الذي بإمكانها أن تفعله؟ لقد قابل سليما</w:t>
      </w:r>
      <w:r>
        <w:rPr>
          <w:rFonts w:ascii="Arabic Typesetting" w:hAnsi="Arabic Typesetting" w:cs="Arabic Typesetting"/>
          <w:b/>
          <w:bCs/>
          <w:sz w:val="72"/>
          <w:szCs w:val="72"/>
          <w:rtl/>
        </w:rPr>
        <w:t>ن هذا التسخير العظيم بقوله {رّب</w:t>
      </w:r>
      <w:r>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 أّوًزٌعًنٌي أّنً أّشًكٍرّ نٌعًمّتّكّ الَّتٌي أّنًعّمًتّ عّلّيَّ وّعّلّى والٌدّيَّ وأّنً أّعًمّلّ صّالٌحا </w:t>
      </w:r>
      <w:proofErr w:type="spellStart"/>
      <w:r w:rsidRPr="00FD5308">
        <w:rPr>
          <w:rFonts w:ascii="Arabic Typesetting" w:hAnsi="Arabic Typesetting" w:cs="Arabic Typesetting"/>
          <w:b/>
          <w:bCs/>
          <w:sz w:val="72"/>
          <w:szCs w:val="72"/>
          <w:rtl/>
        </w:rPr>
        <w:t>تّرًضّاهٍ</w:t>
      </w:r>
      <w:proofErr w:type="spellEnd"/>
      <w:r w:rsidRPr="00FD5308">
        <w:rPr>
          <w:rFonts w:ascii="Arabic Typesetting" w:hAnsi="Arabic Typesetting" w:cs="Arabic Typesetting"/>
          <w:b/>
          <w:bCs/>
          <w:sz w:val="72"/>
          <w:szCs w:val="72"/>
          <w:rtl/>
        </w:rPr>
        <w:t>,}.</w:t>
      </w:r>
    </w:p>
    <w:p w:rsidR="00A11390" w:rsidRPr="00FD5308"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وفي الختام إذا أدركنا أهمية هذه الثنائية، فعلى المؤسسات التعليمية والمهنية والبحثية على اختلافها أن تقوم بدورها في تدعيم عناصر القوة في الأمة، وبالمقابل على المؤسسات التربوية والدينية والاجتماعية بكل أنشطتها أن ترفع من سوية الأمانة والإحساس بالمسؤولية، وهذا يأخذنا بدوره إلى حقيقة مهمة تقول: إن هذه المؤسسات يجب أن تتكامل في أدوارها، لا أن تتعارض </w:t>
      </w:r>
      <w:proofErr w:type="spellStart"/>
      <w:r w:rsidRPr="00FD5308">
        <w:rPr>
          <w:rFonts w:ascii="Arabic Typesetting" w:hAnsi="Arabic Typesetting" w:cs="Arabic Typesetting"/>
          <w:b/>
          <w:bCs/>
          <w:sz w:val="72"/>
          <w:szCs w:val="72"/>
          <w:rtl/>
        </w:rPr>
        <w:t>وتتنازغ</w:t>
      </w:r>
      <w:proofErr w:type="spellEnd"/>
      <w:r w:rsidRPr="00FD5308">
        <w:rPr>
          <w:rFonts w:ascii="Arabic Typesetting" w:hAnsi="Arabic Typesetting" w:cs="Arabic Typesetting"/>
          <w:b/>
          <w:bCs/>
          <w:sz w:val="72"/>
          <w:szCs w:val="72"/>
          <w:rtl/>
        </w:rPr>
        <w:t>.</w:t>
      </w:r>
    </w:p>
    <w:p w:rsidR="00A11390" w:rsidRDefault="00A11390" w:rsidP="00A11390">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lastRenderedPageBreak/>
        <w:t>[</w:t>
      </w:r>
      <w:r w:rsidRPr="00FD5308">
        <w:rPr>
          <w:rFonts w:ascii="Arabic Typesetting" w:hAnsi="Arabic Typesetting" w:cs="Arabic Typesetting"/>
          <w:b/>
          <w:bCs/>
          <w:sz w:val="72"/>
          <w:szCs w:val="72"/>
          <w:rtl/>
        </w:rPr>
        <w:t>الأنترنت – موقع مداد - القوي الأمين - محمد معاذ مصطفى الخن</w:t>
      </w:r>
      <w:r w:rsidRPr="00FD5308">
        <w:rPr>
          <w:rFonts w:ascii="Arabic Typesetting" w:hAnsi="Arabic Typesetting" w:cs="Arabic Typesetting" w:hint="cs"/>
          <w:b/>
          <w:bCs/>
          <w:sz w:val="72"/>
          <w:szCs w:val="72"/>
          <w:rtl/>
        </w:rPr>
        <w:t xml:space="preserve"> ]</w:t>
      </w:r>
    </w:p>
    <w:p w:rsidR="00AA47CF" w:rsidRPr="00A11390" w:rsidRDefault="00A11390" w:rsidP="00A11390">
      <w:pPr>
        <w:rPr>
          <w:rFonts w:ascii="Arabic Typesetting" w:hAnsi="Arabic Typesetting" w:cs="Arabic Typesetting"/>
          <w:b/>
          <w:bCs/>
          <w:sz w:val="72"/>
          <w:szCs w:val="72"/>
        </w:rPr>
      </w:pPr>
      <w:r w:rsidRPr="006C4C40">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A113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2C" w:rsidRDefault="00E2482C" w:rsidP="00A11390">
      <w:pPr>
        <w:spacing w:after="0" w:line="240" w:lineRule="auto"/>
      </w:pPr>
      <w:r>
        <w:separator/>
      </w:r>
    </w:p>
  </w:endnote>
  <w:endnote w:type="continuationSeparator" w:id="0">
    <w:p w:rsidR="00E2482C" w:rsidRDefault="00E2482C" w:rsidP="00A1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661270"/>
      <w:docPartObj>
        <w:docPartGallery w:val="Page Numbers (Bottom of Page)"/>
        <w:docPartUnique/>
      </w:docPartObj>
    </w:sdtPr>
    <w:sdtContent>
      <w:p w:rsidR="00A11390" w:rsidRDefault="00A11390">
        <w:pPr>
          <w:pStyle w:val="a4"/>
          <w:jc w:val="center"/>
        </w:pPr>
        <w:r>
          <w:fldChar w:fldCharType="begin"/>
        </w:r>
        <w:r>
          <w:instrText>PAGE   \* MERGEFORMAT</w:instrText>
        </w:r>
        <w:r>
          <w:fldChar w:fldCharType="separate"/>
        </w:r>
        <w:r w:rsidRPr="00A11390">
          <w:rPr>
            <w:noProof/>
            <w:rtl/>
            <w:lang w:val="ar-SA"/>
          </w:rPr>
          <w:t>8</w:t>
        </w:r>
        <w:r>
          <w:fldChar w:fldCharType="end"/>
        </w:r>
      </w:p>
    </w:sdtContent>
  </w:sdt>
  <w:p w:rsidR="00A11390" w:rsidRDefault="00A113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2C" w:rsidRDefault="00E2482C" w:rsidP="00A11390">
      <w:pPr>
        <w:spacing w:after="0" w:line="240" w:lineRule="auto"/>
      </w:pPr>
      <w:r>
        <w:separator/>
      </w:r>
    </w:p>
  </w:footnote>
  <w:footnote w:type="continuationSeparator" w:id="0">
    <w:p w:rsidR="00E2482C" w:rsidRDefault="00E2482C" w:rsidP="00A11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90"/>
    <w:rsid w:val="00A11390"/>
    <w:rsid w:val="00AA47CF"/>
    <w:rsid w:val="00BB584D"/>
    <w:rsid w:val="00E24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390"/>
    <w:pPr>
      <w:tabs>
        <w:tab w:val="center" w:pos="4153"/>
        <w:tab w:val="right" w:pos="8306"/>
      </w:tabs>
      <w:spacing w:after="0" w:line="240" w:lineRule="auto"/>
    </w:pPr>
  </w:style>
  <w:style w:type="character" w:customStyle="1" w:styleId="Char">
    <w:name w:val="رأس الصفحة Char"/>
    <w:basedOn w:val="a0"/>
    <w:link w:val="a3"/>
    <w:uiPriority w:val="99"/>
    <w:rsid w:val="00A11390"/>
    <w:rPr>
      <w:rFonts w:cs="Arial"/>
    </w:rPr>
  </w:style>
  <w:style w:type="paragraph" w:styleId="a4">
    <w:name w:val="footer"/>
    <w:basedOn w:val="a"/>
    <w:link w:val="Char0"/>
    <w:uiPriority w:val="99"/>
    <w:unhideWhenUsed/>
    <w:rsid w:val="00A11390"/>
    <w:pPr>
      <w:tabs>
        <w:tab w:val="center" w:pos="4153"/>
        <w:tab w:val="right" w:pos="8306"/>
      </w:tabs>
      <w:spacing w:after="0" w:line="240" w:lineRule="auto"/>
    </w:pPr>
  </w:style>
  <w:style w:type="character" w:customStyle="1" w:styleId="Char0">
    <w:name w:val="تذييل الصفحة Char"/>
    <w:basedOn w:val="a0"/>
    <w:link w:val="a4"/>
    <w:uiPriority w:val="99"/>
    <w:rsid w:val="00A1139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390"/>
    <w:pPr>
      <w:tabs>
        <w:tab w:val="center" w:pos="4153"/>
        <w:tab w:val="right" w:pos="8306"/>
      </w:tabs>
      <w:spacing w:after="0" w:line="240" w:lineRule="auto"/>
    </w:pPr>
  </w:style>
  <w:style w:type="character" w:customStyle="1" w:styleId="Char">
    <w:name w:val="رأس الصفحة Char"/>
    <w:basedOn w:val="a0"/>
    <w:link w:val="a3"/>
    <w:uiPriority w:val="99"/>
    <w:rsid w:val="00A11390"/>
    <w:rPr>
      <w:rFonts w:cs="Arial"/>
    </w:rPr>
  </w:style>
  <w:style w:type="paragraph" w:styleId="a4">
    <w:name w:val="footer"/>
    <w:basedOn w:val="a"/>
    <w:link w:val="Char0"/>
    <w:uiPriority w:val="99"/>
    <w:unhideWhenUsed/>
    <w:rsid w:val="00A11390"/>
    <w:pPr>
      <w:tabs>
        <w:tab w:val="center" w:pos="4153"/>
        <w:tab w:val="right" w:pos="8306"/>
      </w:tabs>
      <w:spacing w:after="0" w:line="240" w:lineRule="auto"/>
    </w:pPr>
  </w:style>
  <w:style w:type="character" w:customStyle="1" w:styleId="Char0">
    <w:name w:val="تذييل الصفحة Char"/>
    <w:basedOn w:val="a0"/>
    <w:link w:val="a4"/>
    <w:uiPriority w:val="99"/>
    <w:rsid w:val="00A1139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672</Words>
  <Characters>3832</Characters>
  <Application>Microsoft Office Word</Application>
  <DocSecurity>0</DocSecurity>
  <Lines>31</Lines>
  <Paragraphs>8</Paragraphs>
  <ScaleCrop>false</ScaleCrop>
  <Company>Ahmed-Under</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2021-09-28T21:34:00Z</dcterms:created>
  <dcterms:modified xsi:type="dcterms:W3CDTF">2021-09-28T21:35:00Z</dcterms:modified>
</cp:coreProperties>
</file>