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7F4" w:rsidRPr="00462053" w:rsidRDefault="004E27F4" w:rsidP="004E27F4">
      <w:pPr>
        <w:jc w:val="center"/>
        <w:rPr>
          <w:rFonts w:ascii="Arabic Typesetting" w:hAnsi="Arabic Typesetting" w:cs="Arabic Typesetting"/>
          <w:b/>
          <w:bCs/>
          <w:sz w:val="96"/>
          <w:szCs w:val="96"/>
          <w:rtl/>
        </w:rPr>
      </w:pPr>
      <w:bookmarkStart w:id="0" w:name="_GoBack"/>
      <w:bookmarkEnd w:id="0"/>
      <w:r w:rsidRPr="00462053">
        <w:rPr>
          <w:rFonts w:ascii="Arabic Typesetting" w:hAnsi="Arabic Typesetting" w:cs="Arabic Typesetting"/>
          <w:b/>
          <w:bCs/>
          <w:sz w:val="96"/>
          <w:szCs w:val="96"/>
          <w:rtl/>
        </w:rPr>
        <w:t>بسم الله الرحمن الرحيم</w:t>
      </w:r>
    </w:p>
    <w:p w:rsidR="004E27F4" w:rsidRDefault="004E27F4" w:rsidP="004E27F4">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إن الحمد لله ، نحمده ، ونستعينه ، ونستغفره ، ونعوذ بالله من شرور أنفسنا ، ومن سيئات أعمالنا ، من يهده الله فلا مضل له ، ومن يضلل فلا هادي له ،وأشهد أن لا اله الا الله ، وحده لا شريك له ، وأشهد أن محمداً عبده ورسوله  { يا أيها الذين آمنوا اتقوا الله حق تقاته ، ولا تموتن إلا وأنتم مسلمون }  آل عمران  / 120 { </w:t>
      </w:r>
      <w:proofErr w:type="spellStart"/>
      <w:r w:rsidRPr="00462053">
        <w:rPr>
          <w:rFonts w:ascii="Arabic Typesetting" w:hAnsi="Arabic Typesetting" w:cs="Arabic Typesetting"/>
          <w:b/>
          <w:bCs/>
          <w:sz w:val="96"/>
          <w:szCs w:val="96"/>
          <w:rtl/>
        </w:rPr>
        <w:t>ياأيها</w:t>
      </w:r>
      <w:proofErr w:type="spellEnd"/>
      <w:r w:rsidRPr="00462053">
        <w:rPr>
          <w:rFonts w:ascii="Arabic Typesetting" w:hAnsi="Arabic Typesetting" w:cs="Arabic Typesetting"/>
          <w:b/>
          <w:bCs/>
          <w:sz w:val="96"/>
          <w:szCs w:val="96"/>
          <w:rtl/>
        </w:rPr>
        <w:t xml:space="preserve"> الناس اتقوا </w:t>
      </w:r>
      <w:r w:rsidRPr="00462053">
        <w:rPr>
          <w:rFonts w:ascii="Arabic Typesetting" w:hAnsi="Arabic Typesetting" w:cs="Arabic Typesetting"/>
          <w:b/>
          <w:bCs/>
          <w:sz w:val="96"/>
          <w:szCs w:val="96"/>
          <w:rtl/>
        </w:rPr>
        <w:lastRenderedPageBreak/>
        <w:t>ربكم الذي خلقكم من نفس واحدة ، وخلق منها زوجها ، وبث منهما رجالاً كثيراً ونساءً ، واتقوا الله الذي تساءلون به والأرحام إن الله كان عليكم رقيباً }  النساء  / 1  { يا أيها الذين آمنوا اتقوا الله وقولوا قولاً سديداً ، يصلح لكم أعمالكم ويغفر لكم ذنوبكم ، ومن يطع الله ورسوله فقد فاز فوزاً عظيماً } الأحزاب  / 70 ، 71  وبعد :</w:t>
      </w:r>
    </w:p>
    <w:p w:rsidR="004E27F4" w:rsidRPr="00462053" w:rsidRDefault="004E27F4" w:rsidP="004E27F4">
      <w:pPr>
        <w:rPr>
          <w:rFonts w:ascii="Arabic Typesetting" w:hAnsi="Arabic Typesetting" w:cs="Arabic Typesetting"/>
          <w:b/>
          <w:bCs/>
          <w:sz w:val="96"/>
          <w:szCs w:val="96"/>
          <w:rtl/>
        </w:rPr>
      </w:pPr>
      <w:r>
        <w:rPr>
          <w:rFonts w:ascii="Arabic Typesetting" w:hAnsi="Arabic Typesetting" w:cs="Arabic Typesetting" w:hint="cs"/>
          <w:b/>
          <w:bCs/>
          <w:sz w:val="96"/>
          <w:szCs w:val="96"/>
          <w:rtl/>
        </w:rPr>
        <w:lastRenderedPageBreak/>
        <w:t xml:space="preserve">فهذه الحلقة الأولى في موضوع (المصور ) والتي هي بعنوان (المقدمة) </w:t>
      </w:r>
    </w:p>
    <w:p w:rsidR="004E27F4" w:rsidRDefault="004E27F4" w:rsidP="004E27F4">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 xml:space="preserve"> فيجب علينا أن نتخلق </w:t>
      </w:r>
      <w:proofErr w:type="spellStart"/>
      <w:r w:rsidRPr="00462053">
        <w:rPr>
          <w:rFonts w:ascii="Arabic Typesetting" w:hAnsi="Arabic Typesetting" w:cs="Arabic Typesetting" w:hint="cs"/>
          <w:b/>
          <w:bCs/>
          <w:sz w:val="96"/>
          <w:szCs w:val="96"/>
          <w:rtl/>
        </w:rPr>
        <w:t>بإ</w:t>
      </w:r>
      <w:r w:rsidRPr="00462053">
        <w:rPr>
          <w:rFonts w:ascii="Arabic Typesetting" w:hAnsi="Arabic Typesetting" w:cs="Arabic Typesetting"/>
          <w:b/>
          <w:bCs/>
          <w:sz w:val="96"/>
          <w:szCs w:val="96"/>
          <w:rtl/>
        </w:rPr>
        <w:t>سماء</w:t>
      </w:r>
      <w:proofErr w:type="spellEnd"/>
      <w:r w:rsidRPr="00462053">
        <w:rPr>
          <w:rFonts w:ascii="Arabic Typesetting" w:hAnsi="Arabic Typesetting" w:cs="Arabic Typesetting"/>
          <w:b/>
          <w:bCs/>
          <w:sz w:val="96"/>
          <w:szCs w:val="96"/>
          <w:rtl/>
        </w:rPr>
        <w:t xml:space="preserve"> </w:t>
      </w:r>
      <w:r w:rsidRPr="00462053">
        <w:rPr>
          <w:rFonts w:ascii="Arabic Typesetting" w:hAnsi="Arabic Typesetting" w:cs="Arabic Typesetting" w:hint="cs"/>
          <w:b/>
          <w:bCs/>
          <w:sz w:val="96"/>
          <w:szCs w:val="96"/>
          <w:rtl/>
        </w:rPr>
        <w:t xml:space="preserve">الله </w:t>
      </w:r>
      <w:r w:rsidRPr="00462053">
        <w:rPr>
          <w:rFonts w:ascii="Arabic Typesetting" w:hAnsi="Arabic Typesetting" w:cs="Arabic Typesetting"/>
          <w:b/>
          <w:bCs/>
          <w:sz w:val="96"/>
          <w:szCs w:val="96"/>
          <w:rtl/>
        </w:rPr>
        <w:t xml:space="preserve">الحسنى </w:t>
      </w:r>
      <w:r w:rsidRPr="00462053">
        <w:rPr>
          <w:rFonts w:ascii="Arabic Typesetting" w:hAnsi="Arabic Typesetting" w:cs="Arabic Typesetting" w:hint="cs"/>
          <w:b/>
          <w:bCs/>
          <w:sz w:val="96"/>
          <w:szCs w:val="96"/>
          <w:rtl/>
        </w:rPr>
        <w:t>ويكون لها ال</w:t>
      </w:r>
      <w:r w:rsidRPr="00462053">
        <w:rPr>
          <w:rFonts w:ascii="Arabic Typesetting" w:hAnsi="Arabic Typesetting" w:cs="Arabic Typesetting"/>
          <w:b/>
          <w:bCs/>
          <w:sz w:val="96"/>
          <w:szCs w:val="96"/>
          <w:rtl/>
        </w:rPr>
        <w:t>أثر</w:t>
      </w:r>
      <w:r w:rsidRPr="00462053">
        <w:rPr>
          <w:rFonts w:ascii="Arabic Typesetting" w:hAnsi="Arabic Typesetting" w:cs="Arabic Typesetting" w:hint="cs"/>
          <w:b/>
          <w:bCs/>
          <w:sz w:val="96"/>
          <w:szCs w:val="96"/>
          <w:rtl/>
        </w:rPr>
        <w:t xml:space="preserve"> الكبير</w:t>
      </w:r>
      <w:r w:rsidRPr="00462053">
        <w:rPr>
          <w:rFonts w:ascii="Arabic Typesetting" w:hAnsi="Arabic Typesetting" w:cs="Arabic Typesetting"/>
          <w:b/>
          <w:bCs/>
          <w:sz w:val="96"/>
          <w:szCs w:val="96"/>
          <w:rtl/>
        </w:rPr>
        <w:t xml:space="preserve"> في </w:t>
      </w:r>
    </w:p>
    <w:p w:rsidR="004E27F4" w:rsidRPr="003C250D" w:rsidRDefault="004E27F4" w:rsidP="004E27F4">
      <w:pPr>
        <w:rPr>
          <w:rFonts w:ascii="Arabic Typesetting" w:hAnsi="Arabic Typesetting" w:cs="Arabic Typesetting"/>
          <w:b/>
          <w:bCs/>
          <w:sz w:val="72"/>
          <w:szCs w:val="72"/>
          <w:rtl/>
        </w:rPr>
      </w:pPr>
      <w:r w:rsidRPr="00462053">
        <w:rPr>
          <w:rFonts w:ascii="Arabic Typesetting" w:hAnsi="Arabic Typesetting" w:cs="Arabic Typesetting"/>
          <w:b/>
          <w:bCs/>
          <w:sz w:val="96"/>
          <w:szCs w:val="96"/>
          <w:rtl/>
        </w:rPr>
        <w:t>حياتنا</w:t>
      </w:r>
      <w:r w:rsidRPr="00462053">
        <w:rPr>
          <w:rFonts w:ascii="Arabic Typesetting" w:hAnsi="Arabic Typesetting" w:cs="Arabic Typesetting" w:hint="cs"/>
          <w:b/>
          <w:bCs/>
          <w:sz w:val="96"/>
          <w:szCs w:val="96"/>
          <w:rtl/>
        </w:rPr>
        <w:t xml:space="preserve"> قال تعالى : {</w:t>
      </w:r>
      <w:r w:rsidRPr="00462053">
        <w:rPr>
          <w:rFonts w:ascii="Arabic Typesetting" w:hAnsi="Arabic Typesetting" w:cs="Arabic Typesetting"/>
          <w:b/>
          <w:bCs/>
          <w:sz w:val="96"/>
          <w:szCs w:val="96"/>
          <w:rtl/>
        </w:rPr>
        <w:t>وَلِلَّهِ الأسْمَاءُ الْحُسْنَى فَادْعُوهُ بِهَا</w:t>
      </w:r>
      <w:r w:rsidRPr="00462053">
        <w:rPr>
          <w:rFonts w:ascii="Arabic Typesetting" w:hAnsi="Arabic Typesetting" w:cs="Arabic Typesetting" w:hint="cs"/>
          <w:b/>
          <w:bCs/>
          <w:sz w:val="96"/>
          <w:szCs w:val="96"/>
          <w:rtl/>
        </w:rPr>
        <w:t>}</w:t>
      </w:r>
      <w:r w:rsidRPr="00462053">
        <w:rPr>
          <w:rFonts w:ascii="Arabic Typesetting" w:hAnsi="Arabic Typesetting" w:cs="Arabic Typesetting"/>
          <w:b/>
          <w:bCs/>
          <w:sz w:val="96"/>
          <w:szCs w:val="96"/>
          <w:rtl/>
        </w:rPr>
        <w:t xml:space="preserve"> </w:t>
      </w:r>
      <w:r w:rsidRPr="003C250D">
        <w:rPr>
          <w:rFonts w:ascii="Arabic Typesetting" w:hAnsi="Arabic Typesetting" w:cs="Arabic Typesetting"/>
          <w:b/>
          <w:bCs/>
          <w:sz w:val="72"/>
          <w:szCs w:val="72"/>
          <w:rtl/>
        </w:rPr>
        <w:t>(الأعراف/ 180).</w:t>
      </w:r>
    </w:p>
    <w:p w:rsidR="004E27F4" w:rsidRPr="00462053" w:rsidRDefault="004E27F4" w:rsidP="004E27F4">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 xml:space="preserve">وقال تعالى :  { </w:t>
      </w:r>
      <w:r w:rsidRPr="00462053">
        <w:rPr>
          <w:rFonts w:ascii="Arabic Typesetting" w:hAnsi="Arabic Typesetting" w:cs="Arabic Typesetting"/>
          <w:b/>
          <w:bCs/>
          <w:sz w:val="96"/>
          <w:szCs w:val="96"/>
          <w:rtl/>
        </w:rPr>
        <w:t>قُلِ ادْعُوا اللَّهَ أَوِ ادْعُوا الرَّحْمَنَ أَيًّا مَا تَدْعُوا فَلَهُ الأسْمَاءُ الْحُسْنَى</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 (الإسراء/ 110)</w:t>
      </w:r>
      <w:r w:rsidRPr="00462053">
        <w:rPr>
          <w:rFonts w:ascii="Arabic Typesetting" w:hAnsi="Arabic Typesetting" w:cs="Arabic Typesetting" w:hint="cs"/>
          <w:b/>
          <w:bCs/>
          <w:sz w:val="96"/>
          <w:szCs w:val="96"/>
          <w:rtl/>
        </w:rPr>
        <w:t xml:space="preserve"> ، و</w:t>
      </w:r>
      <w:r w:rsidRPr="00462053">
        <w:rPr>
          <w:rFonts w:ascii="Arabic Typesetting" w:hAnsi="Arabic Typesetting" w:cs="Arabic Typesetting"/>
          <w:b/>
          <w:bCs/>
          <w:sz w:val="96"/>
          <w:szCs w:val="96"/>
          <w:rtl/>
        </w:rPr>
        <w:t xml:space="preserve">المعروف لدينا انّ للهِ تسعاً وتسعين اسماً مثل: (الرّحمن </w:t>
      </w:r>
      <w:r w:rsidRPr="00462053">
        <w:rPr>
          <w:rFonts w:ascii="Arabic Typesetting" w:hAnsi="Arabic Typesetting" w:cs="Arabic Typesetting"/>
          <w:b/>
          <w:bCs/>
          <w:sz w:val="96"/>
          <w:szCs w:val="96"/>
          <w:rtl/>
        </w:rPr>
        <w:lastRenderedPageBreak/>
        <w:t>الرحيم العليم اللطيف الخبير... الحكيم الخالق الباري المصور الجبار المتكبر الحيّ المميت العادل... إلخ).</w:t>
      </w:r>
    </w:p>
    <w:p w:rsidR="004E27F4" w:rsidRPr="00462053" w:rsidRDefault="004E27F4" w:rsidP="004E27F4">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w:t>
      </w:r>
      <w:r w:rsidRPr="00462053">
        <w:rPr>
          <w:rFonts w:ascii="Arabic Typesetting" w:hAnsi="Arabic Typesetting" w:cs="Arabic Typesetting" w:hint="cs"/>
          <w:b/>
          <w:bCs/>
          <w:sz w:val="96"/>
          <w:szCs w:val="96"/>
          <w:rtl/>
        </w:rPr>
        <w:t xml:space="preserve">  و</w:t>
      </w:r>
      <w:r w:rsidRPr="00462053">
        <w:rPr>
          <w:rFonts w:ascii="Arabic Typesetting" w:hAnsi="Arabic Typesetting" w:cs="Arabic Typesetting"/>
          <w:b/>
          <w:bCs/>
          <w:sz w:val="96"/>
          <w:szCs w:val="96"/>
          <w:rtl/>
        </w:rPr>
        <w:t xml:space="preserve">انّ الأسماء الحسنى المقدسة لا حصر لها ولا عد، وهذه الأسماء هي أسماء </w:t>
      </w:r>
      <w:r w:rsidRPr="00462053">
        <w:rPr>
          <w:rFonts w:ascii="Arabic Typesetting" w:hAnsi="Arabic Typesetting" w:cs="Arabic Typesetting" w:hint="cs"/>
          <w:b/>
          <w:bCs/>
          <w:sz w:val="96"/>
          <w:szCs w:val="96"/>
          <w:rtl/>
        </w:rPr>
        <w:t>و</w:t>
      </w:r>
      <w:r w:rsidRPr="00462053">
        <w:rPr>
          <w:rFonts w:ascii="Arabic Typesetting" w:hAnsi="Arabic Typesetting" w:cs="Arabic Typesetting"/>
          <w:b/>
          <w:bCs/>
          <w:sz w:val="96"/>
          <w:szCs w:val="96"/>
          <w:rtl/>
        </w:rPr>
        <w:t xml:space="preserve">صفات ربانية (كالرحمة واللطف والعلم والحكمة.. إلخ) التي نشاهد </w:t>
      </w:r>
    </w:p>
    <w:p w:rsidR="004E27F4" w:rsidRDefault="004E27F4" w:rsidP="004E27F4">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آثارها في الخلق فنسميه </w:t>
      </w:r>
      <w:r w:rsidRPr="00462053">
        <w:rPr>
          <w:rFonts w:ascii="Arabic Typesetting" w:hAnsi="Arabic Typesetting" w:cs="Arabic Typesetting" w:hint="cs"/>
          <w:b/>
          <w:bCs/>
          <w:sz w:val="96"/>
          <w:szCs w:val="96"/>
          <w:rtl/>
        </w:rPr>
        <w:t xml:space="preserve">ونصفه </w:t>
      </w:r>
      <w:r w:rsidRPr="00462053">
        <w:rPr>
          <w:rFonts w:ascii="Arabic Typesetting" w:hAnsi="Arabic Typesetting" w:cs="Arabic Typesetting"/>
          <w:b/>
          <w:bCs/>
          <w:sz w:val="96"/>
          <w:szCs w:val="96"/>
          <w:rtl/>
        </w:rPr>
        <w:t xml:space="preserve">بها، ونحصرها في عدد معيّن، حسب ما </w:t>
      </w:r>
    </w:p>
    <w:p w:rsidR="004E27F4" w:rsidRPr="00462053" w:rsidRDefault="004E27F4" w:rsidP="004E27F4">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نشاهد وندرك من ظلال وآثار لها، والا فلا حصر لها ولا عَدَّ.. </w:t>
      </w:r>
    </w:p>
    <w:p w:rsidR="004E27F4" w:rsidRPr="00462053" w:rsidRDefault="004E27F4" w:rsidP="004E27F4">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وعلينا ان نجعل دراستنا لعقيدة التوحيد و</w:t>
      </w:r>
      <w:r w:rsidRPr="00462053">
        <w:rPr>
          <w:rFonts w:ascii="Arabic Typesetting" w:hAnsi="Arabic Typesetting" w:cs="Arabic Typesetting" w:hint="cs"/>
          <w:b/>
          <w:bCs/>
          <w:sz w:val="96"/>
          <w:szCs w:val="96"/>
          <w:rtl/>
        </w:rPr>
        <w:t>لأسماء الله و</w:t>
      </w:r>
      <w:r w:rsidRPr="00462053">
        <w:rPr>
          <w:rFonts w:ascii="Arabic Typesetting" w:hAnsi="Arabic Typesetting" w:cs="Arabic Typesetting"/>
          <w:b/>
          <w:bCs/>
          <w:sz w:val="96"/>
          <w:szCs w:val="96"/>
          <w:rtl/>
        </w:rPr>
        <w:t>لصفات</w:t>
      </w:r>
      <w:r w:rsidRPr="00462053">
        <w:rPr>
          <w:rFonts w:ascii="Arabic Typesetting" w:hAnsi="Arabic Typesetting" w:cs="Arabic Typesetting" w:hint="cs"/>
          <w:b/>
          <w:bCs/>
          <w:sz w:val="96"/>
          <w:szCs w:val="96"/>
          <w:rtl/>
        </w:rPr>
        <w:t>ه</w:t>
      </w:r>
      <w:r w:rsidRPr="00462053">
        <w:rPr>
          <w:rFonts w:ascii="Arabic Typesetting" w:hAnsi="Arabic Typesetting" w:cs="Arabic Typesetting"/>
          <w:b/>
          <w:bCs/>
          <w:sz w:val="96"/>
          <w:szCs w:val="96"/>
          <w:rtl/>
        </w:rPr>
        <w:t xml:space="preserve"> سبحانه قائمة على أساس من الإدراك والوعي وعمق النظرة لمعرفة قيمة المعاني التوحيدية، وأثرها في حياتنا وسلوكنا.. فمعرفتنا </w:t>
      </w:r>
      <w:r w:rsidRPr="00462053">
        <w:rPr>
          <w:rFonts w:ascii="Arabic Typesetting" w:hAnsi="Arabic Typesetting" w:cs="Arabic Typesetting" w:hint="cs"/>
          <w:b/>
          <w:bCs/>
          <w:sz w:val="96"/>
          <w:szCs w:val="96"/>
          <w:rtl/>
        </w:rPr>
        <w:t>ل</w:t>
      </w:r>
      <w:r w:rsidRPr="00462053">
        <w:rPr>
          <w:rFonts w:ascii="Arabic Typesetting" w:hAnsi="Arabic Typesetting" w:cs="Arabic Typesetting"/>
          <w:b/>
          <w:bCs/>
          <w:sz w:val="96"/>
          <w:szCs w:val="96"/>
          <w:rtl/>
        </w:rPr>
        <w:t xml:space="preserve">لأسماء الحسنى </w:t>
      </w:r>
      <w:r w:rsidRPr="00462053">
        <w:rPr>
          <w:rFonts w:ascii="Arabic Typesetting" w:hAnsi="Arabic Typesetting" w:cs="Arabic Typesetting" w:hint="cs"/>
          <w:b/>
          <w:bCs/>
          <w:sz w:val="96"/>
          <w:szCs w:val="96"/>
          <w:rtl/>
        </w:rPr>
        <w:t xml:space="preserve">والصفات العلا ؛ </w:t>
      </w:r>
      <w:r w:rsidRPr="00462053">
        <w:rPr>
          <w:rFonts w:ascii="Arabic Typesetting" w:hAnsi="Arabic Typesetting" w:cs="Arabic Typesetting"/>
          <w:b/>
          <w:bCs/>
          <w:sz w:val="96"/>
          <w:szCs w:val="96"/>
          <w:rtl/>
        </w:rPr>
        <w:t xml:space="preserve">يجب ان نجعلها منهج حياة، ونجسد فهمنا لها </w:t>
      </w:r>
      <w:r w:rsidRPr="00462053">
        <w:rPr>
          <w:rFonts w:ascii="Arabic Typesetting" w:hAnsi="Arabic Typesetting" w:cs="Arabic Typesetting"/>
          <w:b/>
          <w:bCs/>
          <w:sz w:val="96"/>
          <w:szCs w:val="96"/>
          <w:rtl/>
        </w:rPr>
        <w:lastRenderedPageBreak/>
        <w:t>وإيماننا بها حياة وسلوكاً فنجعل حياتنا ظلاً لهذه الصفات والأسماء...</w:t>
      </w:r>
    </w:p>
    <w:p w:rsidR="004E27F4" w:rsidRDefault="004E27F4" w:rsidP="004E27F4">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فقد أكّد الرسول الحكيم على ذلك وقال: "تخلقوا بأخلاق الله" فنحن </w:t>
      </w:r>
    </w:p>
    <w:p w:rsidR="004E27F4" w:rsidRPr="00462053" w:rsidRDefault="004E27F4" w:rsidP="004E27F4">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نؤمن بصفات الله وأسمائه الحسنى، ونحب هذه الصفات، ونشتاق إلى التسامي نحوها والتوجه إليها، فنحن نؤمن بأنّ الله عادل ورحيم وحكيم مثلاً، ونحب هذه الصفات ونعبد الله المتصف بها فعلينا إذن أن نبني سلوكنا وتعاملنا ونظام مجتمعنا </w:t>
      </w:r>
      <w:r w:rsidRPr="00462053">
        <w:rPr>
          <w:rFonts w:ascii="Arabic Typesetting" w:hAnsi="Arabic Typesetting" w:cs="Arabic Typesetting"/>
          <w:b/>
          <w:bCs/>
          <w:sz w:val="96"/>
          <w:szCs w:val="96"/>
          <w:rtl/>
        </w:rPr>
        <w:lastRenderedPageBreak/>
        <w:t>على أساس العدل لتكون حياتنا ظلاً لهذه الصف</w:t>
      </w:r>
      <w:r w:rsidRPr="00462053">
        <w:rPr>
          <w:rFonts w:ascii="Arabic Typesetting" w:hAnsi="Arabic Typesetting" w:cs="Arabic Typesetting" w:hint="cs"/>
          <w:b/>
          <w:bCs/>
          <w:sz w:val="96"/>
          <w:szCs w:val="96"/>
          <w:rtl/>
        </w:rPr>
        <w:t>ات</w:t>
      </w:r>
      <w:r w:rsidRPr="00462053">
        <w:rPr>
          <w:rFonts w:ascii="Arabic Typesetting" w:hAnsi="Arabic Typesetting" w:cs="Arabic Typesetting"/>
          <w:b/>
          <w:bCs/>
          <w:sz w:val="96"/>
          <w:szCs w:val="96"/>
          <w:rtl/>
        </w:rPr>
        <w:t xml:space="preserve"> المقدسة...</w:t>
      </w:r>
    </w:p>
    <w:p w:rsidR="004E27F4" w:rsidRPr="003F1796" w:rsidRDefault="004E27F4" w:rsidP="004E27F4">
      <w:pPr>
        <w:rPr>
          <w:rFonts w:ascii="Arabic Typesetting" w:hAnsi="Arabic Typesetting" w:cs="Arabic Typesetting"/>
          <w:b/>
          <w:bCs/>
          <w:sz w:val="92"/>
          <w:szCs w:val="92"/>
          <w:rtl/>
        </w:rPr>
      </w:pP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وعندما نؤمن بانّ الله رحمان رحيم يجب أن نستشعر الرحمة في اعماقنا ونمنحها لكل قلب ينبض بالحياة على هذه الأرض، وعندما نؤمن بأنّ الله سميع بصير يجب أن نعرف أنه يسمع سرنا ونجوانا ويرى أفعالنا.. فنتصرف ونعمل ونحن نؤمن بأنّ الله معنا يراقب عملنا، فيؤثر هذا الإيمان بتصحيح سلوكنا، ويساعد على </w:t>
      </w:r>
      <w:r w:rsidRPr="00462053">
        <w:rPr>
          <w:rFonts w:ascii="Arabic Typesetting" w:hAnsi="Arabic Typesetting" w:cs="Arabic Typesetting"/>
          <w:b/>
          <w:bCs/>
          <w:sz w:val="96"/>
          <w:szCs w:val="96"/>
          <w:rtl/>
        </w:rPr>
        <w:lastRenderedPageBreak/>
        <w:t xml:space="preserve">حماية القانون والنظام وتطبيق أحكام الشريعة وأوامر الدولة الإسلامية </w:t>
      </w:r>
      <w:proofErr w:type="spellStart"/>
      <w:r w:rsidRPr="00462053">
        <w:rPr>
          <w:rFonts w:ascii="Arabic Typesetting" w:hAnsi="Arabic Typesetting" w:cs="Arabic Typesetting"/>
          <w:b/>
          <w:bCs/>
          <w:sz w:val="96"/>
          <w:szCs w:val="96"/>
          <w:rtl/>
        </w:rPr>
        <w:t>المتلزمة</w:t>
      </w:r>
      <w:proofErr w:type="spellEnd"/>
      <w:r w:rsidRPr="00462053">
        <w:rPr>
          <w:rFonts w:ascii="Arabic Typesetting" w:hAnsi="Arabic Typesetting" w:cs="Arabic Typesetting"/>
          <w:b/>
          <w:bCs/>
          <w:sz w:val="96"/>
          <w:szCs w:val="96"/>
          <w:rtl/>
        </w:rPr>
        <w:t xml:space="preserve"> بأحكام القرآن من غير </w:t>
      </w:r>
      <w:r w:rsidRPr="003F1796">
        <w:rPr>
          <w:rFonts w:ascii="Arabic Typesetting" w:hAnsi="Arabic Typesetting" w:cs="Arabic Typesetting"/>
          <w:b/>
          <w:bCs/>
          <w:sz w:val="92"/>
          <w:szCs w:val="92"/>
          <w:rtl/>
        </w:rPr>
        <w:t>رقابة أو حراسة سلطة.. ما زلنا نؤمن برقابة الله ومسؤوليتنا أمامه سبحانه.</w:t>
      </w:r>
    </w:p>
    <w:p w:rsidR="004E27F4" w:rsidRPr="003F1796" w:rsidRDefault="004E27F4" w:rsidP="004E27F4">
      <w:pPr>
        <w:rPr>
          <w:rFonts w:ascii="Arabic Typesetting" w:hAnsi="Arabic Typesetting" w:cs="Arabic Typesetting"/>
          <w:b/>
          <w:bCs/>
          <w:sz w:val="76"/>
          <w:szCs w:val="76"/>
          <w:rtl/>
        </w:rPr>
      </w:pP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وعندما نؤمن بأنّ الله واحد، أحد، بيده الملك والعزة النصر... يجب أن يمنحنا هذا الإيمان القوة والعزة والثقة بنصر الله وعندئذ تضعف أمامنا قوة الطواغيت وتنهار أمام هذا الإيمان دول الجبابرة وعندما نؤمن بأنّ الله عادل رحيم يجب أن </w:t>
      </w:r>
      <w:r w:rsidRPr="00462053">
        <w:rPr>
          <w:rFonts w:ascii="Arabic Typesetting" w:hAnsi="Arabic Typesetting" w:cs="Arabic Typesetting"/>
          <w:b/>
          <w:bCs/>
          <w:sz w:val="96"/>
          <w:szCs w:val="96"/>
          <w:rtl/>
        </w:rPr>
        <w:lastRenderedPageBreak/>
        <w:t>نتقبل القضاء والقدر بالرضى والقبول، لأننا نؤمن بعدل الله ورحمته وحكمته</w:t>
      </w:r>
      <w:r w:rsidRPr="00462053">
        <w:rPr>
          <w:rFonts w:ascii="Arabic Typesetting" w:hAnsi="Arabic Typesetting" w:cs="Arabic Typesetting" w:hint="cs"/>
          <w:b/>
          <w:bCs/>
          <w:sz w:val="96"/>
          <w:szCs w:val="96"/>
          <w:rtl/>
        </w:rPr>
        <w:t xml:space="preserve"> ، </w:t>
      </w:r>
      <w:r w:rsidRPr="00462053">
        <w:rPr>
          <w:rFonts w:ascii="Arabic Typesetting" w:hAnsi="Arabic Typesetting" w:cs="Arabic Typesetting"/>
          <w:b/>
          <w:bCs/>
          <w:sz w:val="96"/>
          <w:szCs w:val="96"/>
          <w:rtl/>
        </w:rPr>
        <w:t>وهكذا يجب أن تكون دراستنا وفهمنا لعقيدة التوحيد ذات معنى وقيمة عملية تؤثر في سلوكنا وعلاقتنا مع خالقنا ومع أبناء مجتمعنا</w:t>
      </w:r>
      <w:r w:rsidRPr="003F1796">
        <w:rPr>
          <w:rFonts w:ascii="Arabic Typesetting" w:hAnsi="Arabic Typesetting" w:cs="Arabic Typesetting"/>
          <w:b/>
          <w:bCs/>
          <w:sz w:val="76"/>
          <w:szCs w:val="76"/>
          <w:rtl/>
        </w:rPr>
        <w:t>.</w:t>
      </w:r>
      <w:r w:rsidRPr="003F1796">
        <w:rPr>
          <w:rFonts w:ascii="Arabic Typesetting" w:hAnsi="Arabic Typesetting" w:cs="Arabic Typesetting" w:hint="cs"/>
          <w:b/>
          <w:bCs/>
          <w:sz w:val="76"/>
          <w:szCs w:val="76"/>
          <w:rtl/>
        </w:rPr>
        <w:t>[</w:t>
      </w:r>
      <w:r w:rsidRPr="003F1796">
        <w:rPr>
          <w:rFonts w:ascii="Arabic Typesetting" w:hAnsi="Arabic Typesetting" w:cs="Arabic Typesetting"/>
          <w:b/>
          <w:bCs/>
          <w:sz w:val="76"/>
          <w:szCs w:val="76"/>
          <w:rtl/>
        </w:rPr>
        <w:t>الأنترنت – موقع البلاغ - الأسماء الحسنى وأثرها في حياتنا</w:t>
      </w:r>
      <w:r w:rsidRPr="003F1796">
        <w:rPr>
          <w:rFonts w:ascii="Arabic Typesetting" w:hAnsi="Arabic Typesetting" w:cs="Arabic Typesetting" w:hint="cs"/>
          <w:b/>
          <w:bCs/>
          <w:sz w:val="76"/>
          <w:szCs w:val="76"/>
          <w:rtl/>
        </w:rPr>
        <w:t xml:space="preserve">  ]</w:t>
      </w:r>
    </w:p>
    <w:p w:rsidR="004E27F4" w:rsidRDefault="004E27F4" w:rsidP="004E27F4">
      <w:pPr>
        <w:rPr>
          <w:rFonts w:ascii="Arabic Typesetting" w:hAnsi="Arabic Typesetting" w:cs="Arabic Typesetting"/>
          <w:b/>
          <w:bCs/>
          <w:sz w:val="96"/>
          <w:szCs w:val="96"/>
          <w:rtl/>
        </w:rPr>
      </w:pPr>
      <w:r>
        <w:rPr>
          <w:rFonts w:ascii="Arabic Typesetting" w:hAnsi="Arabic Typesetting" w:cs="Arabic Typesetting" w:hint="cs"/>
          <w:b/>
          <w:bCs/>
          <w:sz w:val="96"/>
          <w:szCs w:val="96"/>
          <w:rtl/>
        </w:rPr>
        <w:t>إلى هنا ونكمل في اللقاء القادم والسلام عليكم ورحمة الله وبركاته</w:t>
      </w:r>
    </w:p>
    <w:p w:rsidR="00A51490" w:rsidRDefault="00A51490"/>
    <w:sectPr w:rsidR="00A5149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052" w:rsidRDefault="00F71052" w:rsidP="008D3A75">
      <w:pPr>
        <w:spacing w:after="0" w:line="240" w:lineRule="auto"/>
      </w:pPr>
      <w:r>
        <w:separator/>
      </w:r>
    </w:p>
  </w:endnote>
  <w:endnote w:type="continuationSeparator" w:id="0">
    <w:p w:rsidR="00F71052" w:rsidRDefault="00F71052" w:rsidP="008D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0789058"/>
      <w:docPartObj>
        <w:docPartGallery w:val="Page Numbers (Bottom of Page)"/>
        <w:docPartUnique/>
      </w:docPartObj>
    </w:sdtPr>
    <w:sdtContent>
      <w:p w:rsidR="008D3A75" w:rsidRDefault="008D3A75">
        <w:pPr>
          <w:pStyle w:val="a4"/>
          <w:jc w:val="center"/>
        </w:pPr>
        <w:r>
          <w:fldChar w:fldCharType="begin"/>
        </w:r>
        <w:r>
          <w:instrText>PAGE   \* MERGEFORMAT</w:instrText>
        </w:r>
        <w:r>
          <w:fldChar w:fldCharType="separate"/>
        </w:r>
        <w:r w:rsidRPr="008D3A75">
          <w:rPr>
            <w:noProof/>
            <w:rtl/>
            <w:lang w:val="ar-SA"/>
          </w:rPr>
          <w:t>1</w:t>
        </w:r>
        <w:r>
          <w:fldChar w:fldCharType="end"/>
        </w:r>
      </w:p>
    </w:sdtContent>
  </w:sdt>
  <w:p w:rsidR="008D3A75" w:rsidRDefault="008D3A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052" w:rsidRDefault="00F71052" w:rsidP="008D3A75">
      <w:pPr>
        <w:spacing w:after="0" w:line="240" w:lineRule="auto"/>
      </w:pPr>
      <w:r>
        <w:separator/>
      </w:r>
    </w:p>
  </w:footnote>
  <w:footnote w:type="continuationSeparator" w:id="0">
    <w:p w:rsidR="00F71052" w:rsidRDefault="00F71052" w:rsidP="008D3A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F4"/>
    <w:rsid w:val="004E27F4"/>
    <w:rsid w:val="008D3A75"/>
    <w:rsid w:val="00A51490"/>
    <w:rsid w:val="00BB584D"/>
    <w:rsid w:val="00F710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7F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3A75"/>
    <w:pPr>
      <w:tabs>
        <w:tab w:val="center" w:pos="4153"/>
        <w:tab w:val="right" w:pos="8306"/>
      </w:tabs>
      <w:spacing w:after="0" w:line="240" w:lineRule="auto"/>
    </w:pPr>
  </w:style>
  <w:style w:type="character" w:customStyle="1" w:styleId="Char">
    <w:name w:val="رأس الصفحة Char"/>
    <w:basedOn w:val="a0"/>
    <w:link w:val="a3"/>
    <w:uiPriority w:val="99"/>
    <w:rsid w:val="008D3A75"/>
    <w:rPr>
      <w:rFonts w:cs="Arial"/>
    </w:rPr>
  </w:style>
  <w:style w:type="paragraph" w:styleId="a4">
    <w:name w:val="footer"/>
    <w:basedOn w:val="a"/>
    <w:link w:val="Char0"/>
    <w:uiPriority w:val="99"/>
    <w:unhideWhenUsed/>
    <w:rsid w:val="008D3A75"/>
    <w:pPr>
      <w:tabs>
        <w:tab w:val="center" w:pos="4153"/>
        <w:tab w:val="right" w:pos="8306"/>
      </w:tabs>
      <w:spacing w:after="0" w:line="240" w:lineRule="auto"/>
    </w:pPr>
  </w:style>
  <w:style w:type="character" w:customStyle="1" w:styleId="Char0">
    <w:name w:val="تذييل الصفحة Char"/>
    <w:basedOn w:val="a0"/>
    <w:link w:val="a4"/>
    <w:uiPriority w:val="99"/>
    <w:rsid w:val="008D3A7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7F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3A75"/>
    <w:pPr>
      <w:tabs>
        <w:tab w:val="center" w:pos="4153"/>
        <w:tab w:val="right" w:pos="8306"/>
      </w:tabs>
      <w:spacing w:after="0" w:line="240" w:lineRule="auto"/>
    </w:pPr>
  </w:style>
  <w:style w:type="character" w:customStyle="1" w:styleId="Char">
    <w:name w:val="رأس الصفحة Char"/>
    <w:basedOn w:val="a0"/>
    <w:link w:val="a3"/>
    <w:uiPriority w:val="99"/>
    <w:rsid w:val="008D3A75"/>
    <w:rPr>
      <w:rFonts w:cs="Arial"/>
    </w:rPr>
  </w:style>
  <w:style w:type="paragraph" w:styleId="a4">
    <w:name w:val="footer"/>
    <w:basedOn w:val="a"/>
    <w:link w:val="Char0"/>
    <w:uiPriority w:val="99"/>
    <w:unhideWhenUsed/>
    <w:rsid w:val="008D3A75"/>
    <w:pPr>
      <w:tabs>
        <w:tab w:val="center" w:pos="4153"/>
        <w:tab w:val="right" w:pos="8306"/>
      </w:tabs>
      <w:spacing w:after="0" w:line="240" w:lineRule="auto"/>
    </w:pPr>
  </w:style>
  <w:style w:type="character" w:customStyle="1" w:styleId="Char0">
    <w:name w:val="تذييل الصفحة Char"/>
    <w:basedOn w:val="a0"/>
    <w:link w:val="a4"/>
    <w:uiPriority w:val="99"/>
    <w:rsid w:val="008D3A7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464</Words>
  <Characters>2645</Characters>
  <Application>Microsoft Office Word</Application>
  <DocSecurity>0</DocSecurity>
  <Lines>22</Lines>
  <Paragraphs>6</Paragraphs>
  <ScaleCrop>false</ScaleCrop>
  <Company>Ahmed-Under</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2021-01-01T01:03:00Z</dcterms:created>
  <dcterms:modified xsi:type="dcterms:W3CDTF">2021-01-01T01:07:00Z</dcterms:modified>
</cp:coreProperties>
</file>