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57" w:rsidRPr="0092652F" w:rsidRDefault="00246C57" w:rsidP="00246C57">
      <w:pPr>
        <w:rPr>
          <w:rFonts w:ascii="Arabic Typesetting" w:hAnsi="Arabic Typesetting" w:cs="Arabic Typesetting"/>
          <w:b/>
          <w:bCs/>
          <w:sz w:val="94"/>
          <w:szCs w:val="94"/>
          <w:rtl/>
        </w:rPr>
      </w:pPr>
      <w:r w:rsidRPr="0092652F">
        <w:rPr>
          <w:rFonts w:ascii="Arabic Typesetting" w:hAnsi="Arabic Typesetting" w:cs="Arabic Typesetting"/>
          <w:b/>
          <w:bCs/>
          <w:sz w:val="94"/>
          <w:szCs w:val="94"/>
          <w:rtl/>
        </w:rPr>
        <w:t>بسم الله والصلاة والسلام على رسول الله وبعد : فهذه الحلقة</w:t>
      </w:r>
      <w:r>
        <w:rPr>
          <w:rFonts w:ascii="Arabic Typesetting" w:hAnsi="Arabic Typesetting" w:cs="Arabic Typesetting" w:hint="cs"/>
          <w:b/>
          <w:bCs/>
          <w:sz w:val="94"/>
          <w:szCs w:val="94"/>
          <w:rtl/>
        </w:rPr>
        <w:t xml:space="preserve"> الرابعة</w:t>
      </w:r>
    </w:p>
    <w:p w:rsidR="00246C57" w:rsidRPr="0092652F" w:rsidRDefault="00246C57" w:rsidP="00246C57">
      <w:pPr>
        <w:rPr>
          <w:rFonts w:ascii="Arabic Typesetting" w:hAnsi="Arabic Typesetting" w:cs="Arabic Typesetting"/>
          <w:b/>
          <w:bCs/>
          <w:sz w:val="94"/>
          <w:szCs w:val="94"/>
          <w:rtl/>
        </w:rPr>
      </w:pPr>
      <w:r w:rsidRPr="0092652F">
        <w:rPr>
          <w:rFonts w:ascii="Arabic Typesetting" w:hAnsi="Arabic Typesetting" w:cs="Arabic Typesetting"/>
          <w:b/>
          <w:bCs/>
          <w:sz w:val="94"/>
          <w:szCs w:val="94"/>
          <w:rtl/>
        </w:rPr>
        <w:t xml:space="preserve">والثلاثون بعد المائة في موضوع (الوتر) من اسماء الله الحسنى وصفاته </w:t>
      </w:r>
    </w:p>
    <w:p w:rsidR="00246C57" w:rsidRPr="000A3796" w:rsidRDefault="00246C57" w:rsidP="00246C57">
      <w:pPr>
        <w:rPr>
          <w:rFonts w:ascii="Arabic Typesetting" w:hAnsi="Arabic Typesetting" w:cs="Arabic Typesetting"/>
          <w:b/>
          <w:bCs/>
          <w:sz w:val="94"/>
          <w:szCs w:val="94"/>
          <w:rtl/>
        </w:rPr>
      </w:pPr>
      <w:r w:rsidRPr="0092652F">
        <w:rPr>
          <w:rFonts w:ascii="Arabic Typesetting" w:hAnsi="Arabic Typesetting" w:cs="Arabic Typesetting"/>
          <w:b/>
          <w:bCs/>
          <w:sz w:val="94"/>
          <w:szCs w:val="94"/>
          <w:rtl/>
        </w:rPr>
        <w:t xml:space="preserve">وهي بعنوان: </w:t>
      </w:r>
      <w:r w:rsidRPr="000A3796">
        <w:rPr>
          <w:rFonts w:ascii="Arabic Typesetting" w:hAnsi="Arabic Typesetting" w:cs="Arabic Typesetting"/>
          <w:b/>
          <w:bCs/>
          <w:sz w:val="94"/>
          <w:szCs w:val="94"/>
          <w:rtl/>
        </w:rPr>
        <w:t xml:space="preserve">سنن العيدين  </w:t>
      </w:r>
      <w:r w:rsidRPr="000A3796">
        <w:rPr>
          <w:rFonts w:ascii="Arabic Typesetting" w:hAnsi="Arabic Typesetting" w:cs="Arabic Typesetting" w:hint="cs"/>
          <w:b/>
          <w:bCs/>
          <w:sz w:val="94"/>
          <w:szCs w:val="94"/>
          <w:rtl/>
        </w:rPr>
        <w:t>:</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وسُمي العيد عيدًا لعوده وتكرره, وقيل: لعود السرور فيه, وقيل: تفاؤلا بعوده على من أدركه، كما سميت القافلة حين خروجها تفاؤلا لقفولها سالمة, وهو رجوعها. [ شرح صحيح مسلم للنووي: 3/441 ].</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أولا: التجمل في العيد</w:t>
      </w:r>
    </w:p>
    <w:p w:rsidR="00246C57" w:rsidRPr="00132361" w:rsidRDefault="00246C57" w:rsidP="00246C57">
      <w:pPr>
        <w:rPr>
          <w:rFonts w:ascii="Arabic Typesetting" w:hAnsi="Arabic Typesetting" w:cs="Arabic Typesetting"/>
          <w:b/>
          <w:bCs/>
          <w:sz w:val="84"/>
          <w:szCs w:val="84"/>
          <w:rtl/>
        </w:rPr>
      </w:pPr>
      <w:r w:rsidRPr="00132361">
        <w:rPr>
          <w:rFonts w:ascii="Arabic Typesetting" w:hAnsi="Arabic Typesetting" w:cs="Arabic Typesetting"/>
          <w:b/>
          <w:bCs/>
          <w:sz w:val="92"/>
          <w:szCs w:val="92"/>
          <w:rtl/>
        </w:rPr>
        <w:t xml:space="preserve">[1] عن عَبْدَ اللَّهِ بْنَ عُمَرَ، رضي الله عنهما، قَالَ: أَخَذَ عُمَرُ جُبَّةً مِنْ إِسْتَبْرَقٍ تُبَاعُ فِي السُّوقِ فَأَخَذَهَا، فَأَتَى بِهَا رَسُولَ اللَّهِ صلى الله عليه </w:t>
      </w:r>
      <w:r w:rsidRPr="000A3796">
        <w:rPr>
          <w:rFonts w:ascii="Arabic Typesetting" w:hAnsi="Arabic Typesetting" w:cs="Arabic Typesetting"/>
          <w:b/>
          <w:bCs/>
          <w:sz w:val="94"/>
          <w:szCs w:val="94"/>
          <w:rtl/>
        </w:rPr>
        <w:t xml:space="preserve">وسلم ، فَقَالَ: يَا رَسُولَ اللَّهِ، ابْتَعْ هَذِهِ، تَجَمَّلْ بِهَا لِلْعِيدِ وَالْوُفُودِ. فَقَالَ لَهُ رَسُولُ اللَّهِ صلى الله عليه وسلم : إِنَّمَا هَذِهِ لِبَاسُ مَنْ َلا خََلاقَ لَهُ. فَلَبِثَ عُمَرُ مَا شَاءَ اللَّهُ أَنْ يَلْبَثَ، ثُمَّ أَرْسَلَ إِلَيْهِ رَسُولُ اللَّهِ صلى الله عليه وسلم بِجُبَّةِ دِيبَاجٍ، فَأَقْبَلَ بِهَا عُمَرُ، فَأَتَى بِهَا رَسُولَ اللَّهِ </w:t>
      </w:r>
      <w:r w:rsidRPr="000A3796">
        <w:rPr>
          <w:rFonts w:ascii="Arabic Typesetting" w:hAnsi="Arabic Typesetting" w:cs="Arabic Typesetting"/>
          <w:b/>
          <w:bCs/>
          <w:sz w:val="94"/>
          <w:szCs w:val="94"/>
          <w:rtl/>
        </w:rPr>
        <w:lastRenderedPageBreak/>
        <w:t xml:space="preserve">صلى الله عليه وسلم ، فَقَالَ: يَا رَسُولَ اللَّهِ، إِنَّكَ قُلْتَ إِنَّمَا هَذِهِ لِبَاسُ مَنْ َلا خََلاقَ لَهُ، وَأَرْسَلْتَ إِلَيَّ بِهَذِهِ الْجُبَّةِ. فَقَالَ لَهُ رَسُولُ اللَّهِ صلى الله عليه وسلم : تَبِيعُهَا أَوْ تُصِيبُ بِهَا حَاجَتَكَ. </w:t>
      </w:r>
      <w:r w:rsidRPr="00132361">
        <w:rPr>
          <w:rFonts w:ascii="Arabic Typesetting" w:hAnsi="Arabic Typesetting" w:cs="Arabic Typesetting"/>
          <w:b/>
          <w:bCs/>
          <w:sz w:val="84"/>
          <w:szCs w:val="84"/>
          <w:rtl/>
        </w:rPr>
        <w:t>[ صحيح البخاري، 948 ].</w:t>
      </w:r>
    </w:p>
    <w:p w:rsidR="00246C57"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شرح الحديث: قال العلامة السندي في حاشية السندي على النسائي: </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منه عُلم أن التجمل يوم العيد كان عادة </w:t>
      </w:r>
      <w:proofErr w:type="spellStart"/>
      <w:r w:rsidRPr="000A3796">
        <w:rPr>
          <w:rFonts w:ascii="Arabic Typesetting" w:hAnsi="Arabic Typesetting" w:cs="Arabic Typesetting"/>
          <w:b/>
          <w:bCs/>
          <w:sz w:val="94"/>
          <w:szCs w:val="94"/>
          <w:rtl/>
        </w:rPr>
        <w:t>متقررة</w:t>
      </w:r>
      <w:proofErr w:type="spellEnd"/>
      <w:r w:rsidRPr="000A3796">
        <w:rPr>
          <w:rFonts w:ascii="Arabic Typesetting" w:hAnsi="Arabic Typesetting" w:cs="Arabic Typesetting"/>
          <w:b/>
          <w:bCs/>
          <w:sz w:val="94"/>
          <w:szCs w:val="94"/>
          <w:rtl/>
        </w:rPr>
        <w:t xml:space="preserve"> بينهم، ولم ينكرها النبي صلى الله عليه وسلم ، فعُلم بقاؤها. وقال ابن قدامة </w:t>
      </w:r>
      <w:r w:rsidRPr="000A3796">
        <w:rPr>
          <w:rFonts w:ascii="Arabic Typesetting" w:hAnsi="Arabic Typesetting" w:cs="Arabic Typesetting"/>
          <w:b/>
          <w:bCs/>
          <w:sz w:val="94"/>
          <w:szCs w:val="94"/>
          <w:rtl/>
        </w:rPr>
        <w:lastRenderedPageBreak/>
        <w:t>في المغني ( 3/114 ): وهذا يدل على أن التجمل عندهم في هذه المواضع كان مشهوراً ... وقال مالك: سمعت أهل العلم يستحبون الطيب والزينة في كل عيد.</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ثانيا: الاغتسال يوم العيد قبل الخروج</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[2] عَنْ نَافِعٍ: أَنَّ عَبْدَ اللَّهِ بْنَ عُمَرَ رضي الله عنه كَانَ يَغْتَسِلُ يَوْمَ الْفِطْرِ قَبْلَ أَنْ يَغْدُوَ إِلَى الْمُصَلَّى. [ موطأ مالك، 384 ].</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شرح الحديث: قال الألباني في إرواء الغليل ( 3/104 ) : روى </w:t>
      </w:r>
      <w:proofErr w:type="spellStart"/>
      <w:r w:rsidRPr="000A3796">
        <w:rPr>
          <w:rFonts w:ascii="Arabic Typesetting" w:hAnsi="Arabic Typesetting" w:cs="Arabic Typesetting"/>
          <w:b/>
          <w:bCs/>
          <w:sz w:val="94"/>
          <w:szCs w:val="94"/>
          <w:rtl/>
        </w:rPr>
        <w:t>الفريابي</w:t>
      </w:r>
      <w:proofErr w:type="spellEnd"/>
      <w:r w:rsidRPr="000A3796">
        <w:rPr>
          <w:rFonts w:ascii="Arabic Typesetting" w:hAnsi="Arabic Typesetting" w:cs="Arabic Typesetting"/>
          <w:b/>
          <w:bCs/>
          <w:sz w:val="94"/>
          <w:szCs w:val="94"/>
          <w:rtl/>
        </w:rPr>
        <w:t xml:space="preserve"> عن سعيد </w:t>
      </w:r>
      <w:r w:rsidRPr="000A3796">
        <w:rPr>
          <w:rFonts w:ascii="Arabic Typesetting" w:hAnsi="Arabic Typesetting" w:cs="Arabic Typesetting"/>
          <w:b/>
          <w:bCs/>
          <w:sz w:val="94"/>
          <w:szCs w:val="94"/>
          <w:rtl/>
        </w:rPr>
        <w:lastRenderedPageBreak/>
        <w:t>بن المسيب أنه قال: سنة الفطر ثلاث: المشي إلى المصلى، والأكل قبل الخروج، والاغتسال. وإسناده صحيح.</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ثالثا: تحريم صيام يومي الفطر والأضحى</w:t>
      </w:r>
    </w:p>
    <w:p w:rsidR="00246C57" w:rsidRPr="000A3796"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[3] فعن أبي سَعِيدٍ الْخُدْرِيَّ رضي الله عنه ، عَنْ النَّبِيِّ صلى الله عليه وسلم : ََلا صَوْمَ فِي يَوْمَيْنِ: الْفِطْرِ وَالْأَضْحَى. [ صحيح البخاري، 1197].</w:t>
      </w:r>
    </w:p>
    <w:p w:rsidR="00246C57" w:rsidRDefault="00246C57" w:rsidP="00246C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شرح الحديث: قال النووي في شرح صحيح مسلم ( 4/271 ): وقد أجمع </w:t>
      </w:r>
      <w:r w:rsidRPr="000A3796">
        <w:rPr>
          <w:rFonts w:ascii="Arabic Typesetting" w:hAnsi="Arabic Typesetting" w:cs="Arabic Typesetting"/>
          <w:b/>
          <w:bCs/>
          <w:sz w:val="94"/>
          <w:szCs w:val="94"/>
          <w:rtl/>
        </w:rPr>
        <w:lastRenderedPageBreak/>
        <w:t xml:space="preserve">العلماء على تحريم صوم هذين اليومين بكل حال, سواء </w:t>
      </w:r>
      <w:proofErr w:type="spellStart"/>
      <w:r w:rsidRPr="000A3796">
        <w:rPr>
          <w:rFonts w:ascii="Arabic Typesetting" w:hAnsi="Arabic Typesetting" w:cs="Arabic Typesetting"/>
          <w:b/>
          <w:bCs/>
          <w:sz w:val="94"/>
          <w:szCs w:val="94"/>
          <w:rtl/>
        </w:rPr>
        <w:t>صامهما</w:t>
      </w:r>
      <w:proofErr w:type="spellEnd"/>
      <w:r w:rsidRPr="000A3796">
        <w:rPr>
          <w:rFonts w:ascii="Arabic Typesetting" w:hAnsi="Arabic Typesetting" w:cs="Arabic Typesetting"/>
          <w:b/>
          <w:bCs/>
          <w:sz w:val="94"/>
          <w:szCs w:val="94"/>
          <w:rtl/>
        </w:rPr>
        <w:t xml:space="preserve"> عن نذر أو تطوع أو كفارة أو غير ذلك.</w:t>
      </w:r>
    </w:p>
    <w:p w:rsidR="00246C57" w:rsidRPr="00132361" w:rsidRDefault="00246C57" w:rsidP="00246C57">
      <w:pPr>
        <w:rPr>
          <w:rFonts w:ascii="Arabic Typesetting" w:hAnsi="Arabic Typesetting" w:cs="Arabic Typesetting"/>
          <w:b/>
          <w:bCs/>
          <w:sz w:val="94"/>
          <w:szCs w:val="94"/>
          <w:rtl/>
        </w:rPr>
      </w:pPr>
      <w:r w:rsidRPr="00132361">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98" w:rsidRDefault="00101398" w:rsidP="00246C57">
      <w:pPr>
        <w:spacing w:after="0" w:line="240" w:lineRule="auto"/>
      </w:pPr>
      <w:r>
        <w:separator/>
      </w:r>
    </w:p>
  </w:endnote>
  <w:endnote w:type="continuationSeparator" w:id="0">
    <w:p w:rsidR="00101398" w:rsidRDefault="00101398" w:rsidP="0024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2527137"/>
      <w:docPartObj>
        <w:docPartGallery w:val="Page Numbers (Bottom of Page)"/>
        <w:docPartUnique/>
      </w:docPartObj>
    </w:sdtPr>
    <w:sdtContent>
      <w:p w:rsidR="00246C57" w:rsidRDefault="00246C57">
        <w:pPr>
          <w:pStyle w:val="a4"/>
          <w:jc w:val="center"/>
        </w:pPr>
        <w:r>
          <w:fldChar w:fldCharType="begin"/>
        </w:r>
        <w:r>
          <w:instrText>PAGE   \* MERGEFORMAT</w:instrText>
        </w:r>
        <w:r>
          <w:fldChar w:fldCharType="separate"/>
        </w:r>
        <w:r w:rsidRPr="00246C57">
          <w:rPr>
            <w:noProof/>
            <w:rtl/>
            <w:lang w:val="ar-SA"/>
          </w:rPr>
          <w:t>6</w:t>
        </w:r>
        <w:r>
          <w:fldChar w:fldCharType="end"/>
        </w:r>
      </w:p>
    </w:sdtContent>
  </w:sdt>
  <w:p w:rsidR="00246C57" w:rsidRDefault="00246C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98" w:rsidRDefault="00101398" w:rsidP="00246C57">
      <w:pPr>
        <w:spacing w:after="0" w:line="240" w:lineRule="auto"/>
      </w:pPr>
      <w:r>
        <w:separator/>
      </w:r>
    </w:p>
  </w:footnote>
  <w:footnote w:type="continuationSeparator" w:id="0">
    <w:p w:rsidR="00101398" w:rsidRDefault="00101398" w:rsidP="00246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57"/>
    <w:rsid w:val="00101398"/>
    <w:rsid w:val="00246C57"/>
    <w:rsid w:val="005C0EBC"/>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C57"/>
    <w:pPr>
      <w:tabs>
        <w:tab w:val="center" w:pos="4153"/>
        <w:tab w:val="right" w:pos="8306"/>
      </w:tabs>
      <w:spacing w:after="0" w:line="240" w:lineRule="auto"/>
    </w:pPr>
  </w:style>
  <w:style w:type="character" w:customStyle="1" w:styleId="Char">
    <w:name w:val="رأس الصفحة Char"/>
    <w:basedOn w:val="a0"/>
    <w:link w:val="a3"/>
    <w:uiPriority w:val="99"/>
    <w:rsid w:val="00246C57"/>
    <w:rPr>
      <w:rFonts w:cs="Arial"/>
    </w:rPr>
  </w:style>
  <w:style w:type="paragraph" w:styleId="a4">
    <w:name w:val="footer"/>
    <w:basedOn w:val="a"/>
    <w:link w:val="Char0"/>
    <w:uiPriority w:val="99"/>
    <w:unhideWhenUsed/>
    <w:rsid w:val="00246C57"/>
    <w:pPr>
      <w:tabs>
        <w:tab w:val="center" w:pos="4153"/>
        <w:tab w:val="right" w:pos="8306"/>
      </w:tabs>
      <w:spacing w:after="0" w:line="240" w:lineRule="auto"/>
    </w:pPr>
  </w:style>
  <w:style w:type="character" w:customStyle="1" w:styleId="Char0">
    <w:name w:val="تذييل الصفحة Char"/>
    <w:basedOn w:val="a0"/>
    <w:link w:val="a4"/>
    <w:uiPriority w:val="99"/>
    <w:rsid w:val="00246C5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C57"/>
    <w:pPr>
      <w:tabs>
        <w:tab w:val="center" w:pos="4153"/>
        <w:tab w:val="right" w:pos="8306"/>
      </w:tabs>
      <w:spacing w:after="0" w:line="240" w:lineRule="auto"/>
    </w:pPr>
  </w:style>
  <w:style w:type="character" w:customStyle="1" w:styleId="Char">
    <w:name w:val="رأس الصفحة Char"/>
    <w:basedOn w:val="a0"/>
    <w:link w:val="a3"/>
    <w:uiPriority w:val="99"/>
    <w:rsid w:val="00246C57"/>
    <w:rPr>
      <w:rFonts w:cs="Arial"/>
    </w:rPr>
  </w:style>
  <w:style w:type="paragraph" w:styleId="a4">
    <w:name w:val="footer"/>
    <w:basedOn w:val="a"/>
    <w:link w:val="Char0"/>
    <w:uiPriority w:val="99"/>
    <w:unhideWhenUsed/>
    <w:rsid w:val="00246C57"/>
    <w:pPr>
      <w:tabs>
        <w:tab w:val="center" w:pos="4153"/>
        <w:tab w:val="right" w:pos="8306"/>
      </w:tabs>
      <w:spacing w:after="0" w:line="240" w:lineRule="auto"/>
    </w:pPr>
  </w:style>
  <w:style w:type="character" w:customStyle="1" w:styleId="Char0">
    <w:name w:val="تذييل الصفحة Char"/>
    <w:basedOn w:val="a0"/>
    <w:link w:val="a4"/>
    <w:uiPriority w:val="99"/>
    <w:rsid w:val="00246C5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1944</Characters>
  <Application>Microsoft Office Word</Application>
  <DocSecurity>0</DocSecurity>
  <Lines>16</Lines>
  <Paragraphs>4</Paragraphs>
  <ScaleCrop>false</ScaleCrop>
  <Company>Ahmed-Under</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2023-10-10T22:57:00Z</dcterms:created>
  <dcterms:modified xsi:type="dcterms:W3CDTF">2023-10-10T22:57:00Z</dcterms:modified>
</cp:coreProperties>
</file>