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B6" w:rsidRPr="00245A38" w:rsidRDefault="009F47B6" w:rsidP="009F47B6">
      <w:pPr>
        <w:rPr>
          <w:rFonts w:ascii="Arabic Typesetting" w:hAnsi="Arabic Typesetting" w:cs="Arabic Typesetting"/>
          <w:b/>
          <w:bCs/>
          <w:sz w:val="90"/>
          <w:szCs w:val="90"/>
          <w:rtl/>
        </w:rPr>
      </w:pPr>
      <w:r w:rsidRPr="00245A38">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F47B6" w:rsidRPr="00245A38" w:rsidRDefault="009F47B6" w:rsidP="009F47B6">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الواحدة و</w:t>
      </w:r>
      <w:r w:rsidRPr="00245A38">
        <w:rPr>
          <w:rFonts w:ascii="Arabic Typesetting" w:hAnsi="Arabic Typesetting" w:cs="Arabic Typesetting"/>
          <w:b/>
          <w:bCs/>
          <w:sz w:val="90"/>
          <w:szCs w:val="90"/>
          <w:rtl/>
        </w:rPr>
        <w:t xml:space="preserve">الثمانون بعد المائة في موضوع (المتين) والتي هي بعنوان : </w:t>
      </w:r>
    </w:p>
    <w:p w:rsidR="009F47B6" w:rsidRDefault="009F47B6" w:rsidP="009F47B6">
      <w:pPr>
        <w:rPr>
          <w:rFonts w:ascii="Arabic Typesetting" w:hAnsi="Arabic Typesetting" w:cs="Arabic Typesetting"/>
          <w:b/>
          <w:bCs/>
          <w:sz w:val="90"/>
          <w:szCs w:val="90"/>
          <w:rtl/>
        </w:rPr>
      </w:pPr>
      <w:r w:rsidRPr="00245A38">
        <w:rPr>
          <w:rFonts w:ascii="Arabic Typesetting" w:hAnsi="Arabic Typesetting" w:cs="Arabic Typesetting"/>
          <w:b/>
          <w:bCs/>
          <w:sz w:val="90"/>
          <w:szCs w:val="90"/>
          <w:rtl/>
        </w:rPr>
        <w:t>*في اشتقاق بعض أسماء اللهِ وتعبيد الصفة دون الموصوف :</w:t>
      </w:r>
    </w:p>
    <w:p w:rsidR="009F47B6" w:rsidRPr="002F03C5" w:rsidRDefault="009F47B6" w:rsidP="009F47B6">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الجواب</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hint="eastAsia"/>
          <w:b/>
          <w:bCs/>
          <w:sz w:val="90"/>
          <w:szCs w:val="90"/>
          <w:rtl/>
        </w:rPr>
        <w:t>فاعلم</w:t>
      </w:r>
      <w:r w:rsidRPr="002F03C5">
        <w:rPr>
          <w:rFonts w:ascii="Arabic Typesetting" w:hAnsi="Arabic Typesetting" w:cs="Arabic Typesetting"/>
          <w:b/>
          <w:bCs/>
          <w:sz w:val="90"/>
          <w:szCs w:val="90"/>
          <w:rtl/>
        </w:rPr>
        <w:t xml:space="preserve"> أنّ الرحمةَ المضافةَ إلى الله تعالى على قسمين:</w:t>
      </w:r>
    </w:p>
    <w:p w:rsidR="009F47B6" w:rsidRPr="002F03C5" w:rsidRDefault="009F47B6" w:rsidP="009F47B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إضافة المفعول إلى الفاعل، أو إضافة المخلوق إلى الخالق، فهي رحمةٌ مخلوقة، ومنه قوله تعالى: ﴿وَلَئِنْ أَذَقْنَاهُ رَحْمَةً مِنَّا﴾ </w:t>
      </w:r>
      <w:r w:rsidRPr="002F03C5">
        <w:rPr>
          <w:rFonts w:ascii="Arabic Typesetting" w:hAnsi="Arabic Typesetting" w:cs="Arabic Typesetting"/>
          <w:b/>
          <w:bCs/>
          <w:sz w:val="90"/>
          <w:szCs w:val="90"/>
          <w:rtl/>
        </w:rPr>
        <w:lastRenderedPageBreak/>
        <w:t>[فصلت: 50]، وقولُه تعالى: ﴿وَلَئِنْ أَذَقْنَا الإِنسَانَ مِنَّا رَحْمَةً﴾ [هود: 9]، ومنه تسميةُ المطرِ رحمة كقوله تعالى: ﴿وَه</w:t>
      </w:r>
      <w:r w:rsidRPr="002F03C5">
        <w:rPr>
          <w:rFonts w:ascii="Arabic Typesetting" w:hAnsi="Arabic Typesetting" w:cs="Arabic Typesetting" w:hint="eastAsia"/>
          <w:b/>
          <w:bCs/>
          <w:sz w:val="90"/>
          <w:szCs w:val="90"/>
          <w:rtl/>
        </w:rPr>
        <w:t>ُوَ</w:t>
      </w:r>
      <w:r w:rsidRPr="002F03C5">
        <w:rPr>
          <w:rFonts w:ascii="Arabic Typesetting" w:hAnsi="Arabic Typesetting" w:cs="Arabic Typesetting"/>
          <w:b/>
          <w:bCs/>
          <w:sz w:val="90"/>
          <w:szCs w:val="90"/>
          <w:rtl/>
        </w:rPr>
        <w:t xml:space="preserve"> الَّذِي يُرْسِلُ الرِّيَاحَ بُشْرًا بَيْنَ يَدَيْ رَحْمَتِهِ﴾ [الأعراف: 57]، وفي الحديث: «احْتَجَّتِ الجَنَّةُ وَالنَّارُ، فَقَالَتِ النَّارُ: فِيَّ الجَبَّارُونَ وَالمُتَكَبِّرُونَ، وَقَالَتِ الجَنَّةُ: فِيَّ ضُعَفَاءُ النَّاسِ وَمَسَاكِينُهُمْ. فَقَض</w:t>
      </w:r>
      <w:r w:rsidRPr="002F03C5">
        <w:rPr>
          <w:rFonts w:ascii="Arabic Typesetting" w:hAnsi="Arabic Typesetting" w:cs="Arabic Typesetting" w:hint="eastAsia"/>
          <w:b/>
          <w:bCs/>
          <w:sz w:val="90"/>
          <w:szCs w:val="90"/>
          <w:rtl/>
        </w:rPr>
        <w:t>َى</w:t>
      </w:r>
      <w:r w:rsidRPr="002F03C5">
        <w:rPr>
          <w:rFonts w:ascii="Arabic Typesetting" w:hAnsi="Arabic Typesetting" w:cs="Arabic Typesetting"/>
          <w:b/>
          <w:bCs/>
          <w:sz w:val="90"/>
          <w:szCs w:val="90"/>
          <w:rtl/>
        </w:rPr>
        <w:t xml:space="preserve"> اللهُ بَيْنَهُمَا: إِنَّكِ الجَنَّةُ رَحْمَتِي أَرْحَمُ بِكِ مَنْ أَشَاءُ، وَإِنَّكِ النَّارُ عَذَابِي أُعَذِّبُ بِكِ مَنْ أَشَاءُ، وَلِكِلَيْكُمَا عَلَيَّ مِلْؤُهَا»(٢- أخرجه مسلم في «الجنة»: (2847)، وأحمد </w:t>
      </w:r>
      <w:r w:rsidRPr="002F03C5">
        <w:rPr>
          <w:rFonts w:ascii="Arabic Typesetting" w:hAnsi="Arabic Typesetting" w:cs="Arabic Typesetting"/>
          <w:b/>
          <w:bCs/>
          <w:sz w:val="90"/>
          <w:szCs w:val="90"/>
          <w:rtl/>
        </w:rPr>
        <w:lastRenderedPageBreak/>
        <w:t>(12073)، من حديث أبي سعيد الخدري رضي الله عنه)</w:t>
      </w:r>
      <w:r w:rsidRPr="002F03C5">
        <w:rPr>
          <w:rFonts w:ascii="Arabic Typesetting" w:hAnsi="Arabic Typesetting" w:cs="Arabic Typesetting" w:hint="eastAsia"/>
          <w:b/>
          <w:bCs/>
          <w:sz w:val="90"/>
          <w:szCs w:val="90"/>
          <w:rtl/>
        </w:rPr>
        <w:t>،</w:t>
      </w:r>
      <w:r w:rsidRPr="002F03C5">
        <w:rPr>
          <w:rFonts w:ascii="Arabic Typesetting" w:hAnsi="Arabic Typesetting" w:cs="Arabic Typesetting"/>
          <w:b/>
          <w:bCs/>
          <w:sz w:val="90"/>
          <w:szCs w:val="90"/>
          <w:rtl/>
        </w:rPr>
        <w:t xml:space="preserve"> وقولِه صَلَّى اللهُ عليه </w:t>
      </w:r>
      <w:proofErr w:type="spellStart"/>
      <w:r w:rsidRPr="002F03C5">
        <w:rPr>
          <w:rFonts w:ascii="Arabic Typesetting" w:hAnsi="Arabic Typesetting" w:cs="Arabic Typesetting"/>
          <w:b/>
          <w:bCs/>
          <w:sz w:val="90"/>
          <w:szCs w:val="90"/>
          <w:rtl/>
        </w:rPr>
        <w:t>وآله</w:t>
      </w:r>
      <w:proofErr w:type="spellEnd"/>
      <w:r w:rsidRPr="002F03C5">
        <w:rPr>
          <w:rFonts w:ascii="Arabic Typesetting" w:hAnsi="Arabic Typesetting" w:cs="Arabic Typesetting"/>
          <w:b/>
          <w:bCs/>
          <w:sz w:val="90"/>
          <w:szCs w:val="90"/>
          <w:rtl/>
        </w:rPr>
        <w:t xml:space="preserve"> وسَلَّم: «أَنْزِلْ رَحْمَةً مِنْ رَحْمَتِكَ»(٣- أخرجه أبو داود في «الطب»: (4892) من حديث أبي الدرداء رضي الله عنه، وضعّفه الألباني في «ضعيف الجامع»: (5422)).</w:t>
      </w:r>
    </w:p>
    <w:p w:rsidR="009F47B6" w:rsidRDefault="009F47B6" w:rsidP="009F47B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وأمّا القسمُ الثاني فهو مضافٌ إليه إضافة صفة إلى موصوف، ومثله قوله</w:t>
      </w:r>
    </w:p>
    <w:p w:rsidR="009F47B6" w:rsidRPr="002F03C5" w:rsidRDefault="009F47B6" w:rsidP="009F47B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تعالى: ﴿إِنّ رَحمةَ اللهِ قَرِيبٌ مِّنَ المحسْنِينَ﴾ [الأعراف: 56]، وقوله صَلَّى اللهُ عليه </w:t>
      </w:r>
      <w:proofErr w:type="spellStart"/>
      <w:r w:rsidRPr="002F03C5">
        <w:rPr>
          <w:rFonts w:ascii="Arabic Typesetting" w:hAnsi="Arabic Typesetting" w:cs="Arabic Typesetting"/>
          <w:b/>
          <w:bCs/>
          <w:sz w:val="90"/>
          <w:szCs w:val="90"/>
          <w:rtl/>
        </w:rPr>
        <w:t>وآله</w:t>
      </w:r>
      <w:proofErr w:type="spellEnd"/>
      <w:r w:rsidRPr="002F03C5">
        <w:rPr>
          <w:rFonts w:ascii="Arabic Typesetting" w:hAnsi="Arabic Typesetting" w:cs="Arabic Typesetting"/>
          <w:b/>
          <w:bCs/>
          <w:sz w:val="90"/>
          <w:szCs w:val="90"/>
          <w:rtl/>
        </w:rPr>
        <w:t xml:space="preserve"> وسَلَّم: «يَا حَيُّ يَا قَيُّومُ بِرَحْمَتِكَ أَسْتَغِيثُ».</w:t>
      </w:r>
    </w:p>
    <w:p w:rsidR="009F47B6" w:rsidRPr="002F03C5" w:rsidRDefault="009F47B6" w:rsidP="009F47B6">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lastRenderedPageBreak/>
        <w:t>هذا،</w:t>
      </w:r>
      <w:r w:rsidRPr="002F03C5">
        <w:rPr>
          <w:rFonts w:ascii="Arabic Typesetting" w:hAnsi="Arabic Typesetting" w:cs="Arabic Typesetting"/>
          <w:b/>
          <w:bCs/>
          <w:sz w:val="90"/>
          <w:szCs w:val="90"/>
          <w:rtl/>
        </w:rPr>
        <w:t xml:space="preserve"> والدعاء بصفةٍ من صفات الله تعالى المضافة إليه كالرحمة والقوَّة والعزّة والكلام لا يجوز ذلك شرعًا، والمتعبِّد بصفة من صفاته لم يكن متعبّدًا لله عزّ وجلّ الموصوفِ بجميع الصفات؛ لأنّ الصفةَ غيرُ الموصوف، فعزّة الله ليست هي الله عزّ وجلّ، والعبد مأمور بعب</w:t>
      </w:r>
      <w:r w:rsidRPr="002F03C5">
        <w:rPr>
          <w:rFonts w:ascii="Arabic Typesetting" w:hAnsi="Arabic Typesetting" w:cs="Arabic Typesetting" w:hint="eastAsia"/>
          <w:b/>
          <w:bCs/>
          <w:sz w:val="90"/>
          <w:szCs w:val="90"/>
          <w:rtl/>
        </w:rPr>
        <w:t>ادة</w:t>
      </w:r>
      <w:r w:rsidRPr="002F03C5">
        <w:rPr>
          <w:rFonts w:ascii="Arabic Typesetting" w:hAnsi="Arabic Typesetting" w:cs="Arabic Typesetting"/>
          <w:b/>
          <w:bCs/>
          <w:sz w:val="90"/>
          <w:szCs w:val="90"/>
          <w:rtl/>
        </w:rPr>
        <w:t xml:space="preserve"> ربّ العالمين كما قال تعالى: ﴿قُلْ إِنَّ صَلاَتِي وَنُسُكِي وَمَحْيَايَ وَمَمَاتِي للهِ رَبِّ العَالَمِينَ﴾ [الأنعام: 162]. وإذا كان هذا غير جائز في الصفة المضافة إلى موصوف فإنّ </w:t>
      </w:r>
      <w:r w:rsidRPr="002F03C5">
        <w:rPr>
          <w:rFonts w:ascii="Arabic Typesetting" w:hAnsi="Arabic Typesetting" w:cs="Arabic Typesetting"/>
          <w:b/>
          <w:bCs/>
          <w:sz w:val="90"/>
          <w:szCs w:val="90"/>
          <w:rtl/>
        </w:rPr>
        <w:lastRenderedPageBreak/>
        <w:t>الدعاء بالصفة المخلوقة من باب أولى في التحريم والمنع باعتبار كونه شِرْكًا.</w:t>
      </w:r>
    </w:p>
    <w:p w:rsidR="009F47B6" w:rsidRPr="002F03C5" w:rsidRDefault="009F47B6" w:rsidP="009F47B6">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وهنا</w:t>
      </w:r>
      <w:r>
        <w:rPr>
          <w:rFonts w:ascii="Arabic Typesetting" w:hAnsi="Arabic Typesetting" w:cs="Arabic Typesetting"/>
          <w:b/>
          <w:bCs/>
          <w:sz w:val="90"/>
          <w:szCs w:val="90"/>
          <w:rtl/>
        </w:rPr>
        <w:t xml:space="preserve"> ينبغي لفت </w:t>
      </w:r>
      <w:proofErr w:type="spellStart"/>
      <w:r>
        <w:rPr>
          <w:rFonts w:ascii="Arabic Typesetting" w:hAnsi="Arabic Typesetting" w:cs="Arabic Typesetting"/>
          <w:b/>
          <w:bCs/>
          <w:sz w:val="90"/>
          <w:szCs w:val="90"/>
          <w:rtl/>
        </w:rPr>
        <w:t>النظر</w:t>
      </w:r>
      <w:r w:rsidRPr="002F03C5">
        <w:rPr>
          <w:rFonts w:ascii="Arabic Typesetting" w:hAnsi="Arabic Typesetting" w:cs="Arabic Typesetting"/>
          <w:b/>
          <w:bCs/>
          <w:sz w:val="90"/>
          <w:szCs w:val="90"/>
          <w:rtl/>
        </w:rPr>
        <w:t>إلى</w:t>
      </w:r>
      <w:proofErr w:type="spellEnd"/>
      <w:r w:rsidRPr="002F03C5">
        <w:rPr>
          <w:rFonts w:ascii="Arabic Typesetting" w:hAnsi="Arabic Typesetting" w:cs="Arabic Typesetting"/>
          <w:b/>
          <w:bCs/>
          <w:sz w:val="90"/>
          <w:szCs w:val="90"/>
          <w:rtl/>
        </w:rPr>
        <w:t xml:space="preserve"> أنّ الصفةَ إن أُتِيَ بها لوحدها في الدعاء أو كانت مضافةً إلى لفظ الجلالة، ويدعو العبدُ بتلك الصفة على أنّها هي الفاعلةُ دون الموصوفِ فلا يجوز، كقول القائل: «يا عزّةَ اللهِ أعزِّيني»، «يا قوَّةَ الله قويني»، «يا رحمة الله ارحميني»، </w:t>
      </w:r>
      <w:r w:rsidRPr="002F03C5">
        <w:rPr>
          <w:rFonts w:ascii="Arabic Typesetting" w:hAnsi="Arabic Typesetting" w:cs="Arabic Typesetting" w:hint="eastAsia"/>
          <w:b/>
          <w:bCs/>
          <w:sz w:val="90"/>
          <w:szCs w:val="90"/>
          <w:rtl/>
        </w:rPr>
        <w:t>فكانت</w:t>
      </w:r>
      <w:r w:rsidRPr="002F03C5">
        <w:rPr>
          <w:rFonts w:ascii="Arabic Typesetting" w:hAnsi="Arabic Typesetting" w:cs="Arabic Typesetting"/>
          <w:b/>
          <w:bCs/>
          <w:sz w:val="90"/>
          <w:szCs w:val="90"/>
          <w:rtl/>
        </w:rPr>
        <w:t xml:space="preserve"> الصفة هاهنا هي الفاعلة والمؤثِّرة دون الموصوف؛ لأنّ المتعبّد بصفة من صفاته لم يكن متعبّدًا لله تعالى؛ لأنّ الله تعالى </w:t>
      </w:r>
      <w:r w:rsidRPr="002F03C5">
        <w:rPr>
          <w:rFonts w:ascii="Arabic Typesetting" w:hAnsi="Arabic Typesetting" w:cs="Arabic Typesetting"/>
          <w:b/>
          <w:bCs/>
          <w:sz w:val="90"/>
          <w:szCs w:val="90"/>
          <w:rtl/>
        </w:rPr>
        <w:lastRenderedPageBreak/>
        <w:t xml:space="preserve">موصوفٌ بجميع الصفات كما في حديث: «يَا حَيُّ يَا قَيُّومُ بِرَحْمَتِكَ أَسْتَغِيثُ»، فلا يُفهم منها أنّ الصفة هي الفاعلة دون الموصوف، وإنّما المؤثِّر هو اللهُ تعالى المُتَّصِف بصفات الكمال منها الحياة </w:t>
      </w:r>
      <w:proofErr w:type="spellStart"/>
      <w:r w:rsidRPr="002F03C5">
        <w:rPr>
          <w:rFonts w:ascii="Arabic Typesetting" w:hAnsi="Arabic Typesetting" w:cs="Arabic Typesetting"/>
          <w:b/>
          <w:bCs/>
          <w:sz w:val="90"/>
          <w:szCs w:val="90"/>
          <w:rtl/>
        </w:rPr>
        <w:t>والقيُّومية</w:t>
      </w:r>
      <w:proofErr w:type="spellEnd"/>
      <w:r w:rsidRPr="002F03C5">
        <w:rPr>
          <w:rFonts w:ascii="Arabic Typesetting" w:hAnsi="Arabic Typesetting" w:cs="Arabic Typesetting"/>
          <w:b/>
          <w:bCs/>
          <w:sz w:val="90"/>
          <w:szCs w:val="90"/>
          <w:rtl/>
        </w:rPr>
        <w:t xml:space="preserve"> وهي من أسمائه سبحانه وتعالى.</w:t>
      </w:r>
    </w:p>
    <w:p w:rsidR="009F47B6" w:rsidRPr="00BA7E78" w:rsidRDefault="009F47B6" w:rsidP="009F47B6">
      <w:pPr>
        <w:rPr>
          <w:rFonts w:ascii="Arabic Typesetting" w:hAnsi="Arabic Typesetting" w:cs="Arabic Typesetting"/>
          <w:b/>
          <w:bCs/>
          <w:sz w:val="56"/>
          <w:szCs w:val="56"/>
          <w:rtl/>
        </w:rPr>
      </w:pPr>
      <w:r w:rsidRPr="00BA7E78">
        <w:rPr>
          <w:rFonts w:ascii="Arabic Typesetting" w:hAnsi="Arabic Typesetting" w:cs="Arabic Typesetting"/>
          <w:b/>
          <w:bCs/>
          <w:sz w:val="56"/>
          <w:szCs w:val="56"/>
          <w:rtl/>
        </w:rPr>
        <w:t>[ الأنترنت - موقع التصفية والتربية السلفية -   في اشتقاق بعض أسماء اللهِ وتعبيد الصفة دون الموصوف - أم يوسف ]</w:t>
      </w:r>
    </w:p>
    <w:p w:rsidR="009F47B6" w:rsidRPr="00BA7E78" w:rsidRDefault="009F47B6" w:rsidP="009F47B6">
      <w:pPr>
        <w:rPr>
          <w:rFonts w:ascii="Arabic Typesetting" w:hAnsi="Arabic Typesetting" w:cs="Arabic Typesetting"/>
          <w:b/>
          <w:bCs/>
          <w:sz w:val="90"/>
          <w:szCs w:val="90"/>
          <w:rtl/>
        </w:rPr>
      </w:pPr>
      <w:r w:rsidRPr="00BA7E78">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07" w:rsidRDefault="00675F07" w:rsidP="009F47B6">
      <w:pPr>
        <w:spacing w:after="0" w:line="240" w:lineRule="auto"/>
      </w:pPr>
      <w:r>
        <w:separator/>
      </w:r>
    </w:p>
  </w:endnote>
  <w:endnote w:type="continuationSeparator" w:id="0">
    <w:p w:rsidR="00675F07" w:rsidRDefault="00675F07" w:rsidP="009F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1188001"/>
      <w:docPartObj>
        <w:docPartGallery w:val="Page Numbers (Bottom of Page)"/>
        <w:docPartUnique/>
      </w:docPartObj>
    </w:sdtPr>
    <w:sdtContent>
      <w:p w:rsidR="009F47B6" w:rsidRDefault="009F47B6">
        <w:pPr>
          <w:pStyle w:val="a4"/>
          <w:jc w:val="center"/>
        </w:pPr>
        <w:r>
          <w:fldChar w:fldCharType="begin"/>
        </w:r>
        <w:r>
          <w:instrText>PAGE   \* MERGEFORMAT</w:instrText>
        </w:r>
        <w:r>
          <w:fldChar w:fldCharType="separate"/>
        </w:r>
        <w:r w:rsidRPr="009F47B6">
          <w:rPr>
            <w:noProof/>
            <w:rtl/>
            <w:lang w:val="ar-SA"/>
          </w:rPr>
          <w:t>6</w:t>
        </w:r>
        <w:r>
          <w:fldChar w:fldCharType="end"/>
        </w:r>
      </w:p>
    </w:sdtContent>
  </w:sdt>
  <w:p w:rsidR="009F47B6" w:rsidRDefault="009F47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07" w:rsidRDefault="00675F07" w:rsidP="009F47B6">
      <w:pPr>
        <w:spacing w:after="0" w:line="240" w:lineRule="auto"/>
      </w:pPr>
      <w:r>
        <w:separator/>
      </w:r>
    </w:p>
  </w:footnote>
  <w:footnote w:type="continuationSeparator" w:id="0">
    <w:p w:rsidR="00675F07" w:rsidRDefault="00675F07" w:rsidP="009F4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B6"/>
    <w:rsid w:val="005C0EBC"/>
    <w:rsid w:val="00675F07"/>
    <w:rsid w:val="009F47B6"/>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7B6"/>
    <w:pPr>
      <w:tabs>
        <w:tab w:val="center" w:pos="4153"/>
        <w:tab w:val="right" w:pos="8306"/>
      </w:tabs>
      <w:spacing w:after="0" w:line="240" w:lineRule="auto"/>
    </w:pPr>
  </w:style>
  <w:style w:type="character" w:customStyle="1" w:styleId="Char">
    <w:name w:val="رأس الصفحة Char"/>
    <w:basedOn w:val="a0"/>
    <w:link w:val="a3"/>
    <w:uiPriority w:val="99"/>
    <w:rsid w:val="009F47B6"/>
    <w:rPr>
      <w:rFonts w:cs="Arial"/>
    </w:rPr>
  </w:style>
  <w:style w:type="paragraph" w:styleId="a4">
    <w:name w:val="footer"/>
    <w:basedOn w:val="a"/>
    <w:link w:val="Char0"/>
    <w:uiPriority w:val="99"/>
    <w:unhideWhenUsed/>
    <w:rsid w:val="009F47B6"/>
    <w:pPr>
      <w:tabs>
        <w:tab w:val="center" w:pos="4153"/>
        <w:tab w:val="right" w:pos="8306"/>
      </w:tabs>
      <w:spacing w:after="0" w:line="240" w:lineRule="auto"/>
    </w:pPr>
  </w:style>
  <w:style w:type="character" w:customStyle="1" w:styleId="Char0">
    <w:name w:val="تذييل الصفحة Char"/>
    <w:basedOn w:val="a0"/>
    <w:link w:val="a4"/>
    <w:uiPriority w:val="99"/>
    <w:rsid w:val="009F47B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7B6"/>
    <w:pPr>
      <w:tabs>
        <w:tab w:val="center" w:pos="4153"/>
        <w:tab w:val="right" w:pos="8306"/>
      </w:tabs>
      <w:spacing w:after="0" w:line="240" w:lineRule="auto"/>
    </w:pPr>
  </w:style>
  <w:style w:type="character" w:customStyle="1" w:styleId="Char">
    <w:name w:val="رأس الصفحة Char"/>
    <w:basedOn w:val="a0"/>
    <w:link w:val="a3"/>
    <w:uiPriority w:val="99"/>
    <w:rsid w:val="009F47B6"/>
    <w:rPr>
      <w:rFonts w:cs="Arial"/>
    </w:rPr>
  </w:style>
  <w:style w:type="paragraph" w:styleId="a4">
    <w:name w:val="footer"/>
    <w:basedOn w:val="a"/>
    <w:link w:val="Char0"/>
    <w:uiPriority w:val="99"/>
    <w:unhideWhenUsed/>
    <w:rsid w:val="009F47B6"/>
    <w:pPr>
      <w:tabs>
        <w:tab w:val="center" w:pos="4153"/>
        <w:tab w:val="right" w:pos="8306"/>
      </w:tabs>
      <w:spacing w:after="0" w:line="240" w:lineRule="auto"/>
    </w:pPr>
  </w:style>
  <w:style w:type="character" w:customStyle="1" w:styleId="Char0">
    <w:name w:val="تذييل الصفحة Char"/>
    <w:basedOn w:val="a0"/>
    <w:link w:val="a4"/>
    <w:uiPriority w:val="99"/>
    <w:rsid w:val="009F47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2339</Characters>
  <Application>Microsoft Office Word</Application>
  <DocSecurity>0</DocSecurity>
  <Lines>19</Lines>
  <Paragraphs>5</Paragraphs>
  <ScaleCrop>false</ScaleCrop>
  <Company>Ahmed-Under</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2024-03-10T21:50:00Z</dcterms:created>
  <dcterms:modified xsi:type="dcterms:W3CDTF">2024-03-10T21:50:00Z</dcterms:modified>
</cp:coreProperties>
</file>