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96E" w:rsidRPr="00FA363E" w:rsidRDefault="003E296E" w:rsidP="003E296E">
      <w:pPr>
        <w:rPr>
          <w:rFonts w:ascii="Arabic Typesetting" w:hAnsi="Arabic Typesetting" w:cs="Arabic Typesetting"/>
          <w:b/>
          <w:bCs/>
          <w:sz w:val="96"/>
          <w:szCs w:val="96"/>
          <w:rtl/>
        </w:rPr>
      </w:pPr>
      <w:r w:rsidRPr="00FA363E">
        <w:rPr>
          <w:rFonts w:ascii="Arabic Typesetting" w:hAnsi="Arabic Typesetting" w:cs="Arabic Typesetting"/>
          <w:b/>
          <w:bCs/>
          <w:sz w:val="96"/>
          <w:szCs w:val="96"/>
          <w:rtl/>
        </w:rPr>
        <w:t>بسم الله ، والحمد لله ، والصلاة والسلام على رسول الله وبعد : فهذه الحلقة الثا</w:t>
      </w:r>
      <w:r>
        <w:rPr>
          <w:rFonts w:ascii="Arabic Typesetting" w:hAnsi="Arabic Typesetting" w:cs="Arabic Typesetting" w:hint="cs"/>
          <w:b/>
          <w:bCs/>
          <w:sz w:val="96"/>
          <w:szCs w:val="96"/>
          <w:rtl/>
        </w:rPr>
        <w:t>لثة</w:t>
      </w:r>
      <w:r w:rsidRPr="00FA363E">
        <w:rPr>
          <w:rFonts w:ascii="Arabic Typesetting" w:hAnsi="Arabic Typesetting" w:cs="Arabic Typesetting"/>
          <w:b/>
          <w:bCs/>
          <w:sz w:val="96"/>
          <w:szCs w:val="96"/>
          <w:rtl/>
        </w:rPr>
        <w:t xml:space="preserve"> والخمسون في موضوع (الخبير) وهي بعنوان:</w:t>
      </w:r>
    </w:p>
    <w:p w:rsidR="003E296E" w:rsidRDefault="003E296E" w:rsidP="003E296E">
      <w:pPr>
        <w:rPr>
          <w:rFonts w:ascii="Arabic Typesetting" w:hAnsi="Arabic Typesetting" w:cs="Arabic Typesetting"/>
          <w:b/>
          <w:bCs/>
          <w:sz w:val="96"/>
          <w:szCs w:val="96"/>
          <w:rtl/>
        </w:rPr>
      </w:pPr>
      <w:r w:rsidRPr="00FA363E">
        <w:rPr>
          <w:rFonts w:ascii="Arabic Typesetting" w:hAnsi="Arabic Typesetting" w:cs="Arabic Typesetting"/>
          <w:b/>
          <w:bCs/>
          <w:sz w:val="96"/>
          <w:szCs w:val="96"/>
          <w:rtl/>
        </w:rPr>
        <w:t>{ الرَّحْمَنُ فَاسْأَلْ بِهِ خَبِيرًا } :</w:t>
      </w:r>
      <w:r w:rsidRPr="00B37D8C">
        <w:rPr>
          <w:rtl/>
        </w:rPr>
        <w:t xml:space="preserve"> </w:t>
      </w:r>
      <w:r>
        <w:rPr>
          <w:rFonts w:hint="cs"/>
          <w:rtl/>
        </w:rPr>
        <w:t xml:space="preserve">                                                                                                                                          </w:t>
      </w:r>
      <w:r w:rsidRPr="00B37D8C">
        <w:rPr>
          <w:rFonts w:ascii="Arabic Typesetting" w:hAnsi="Arabic Typesetting" w:cs="Arabic Typesetting"/>
          <w:b/>
          <w:bCs/>
          <w:sz w:val="96"/>
          <w:szCs w:val="96"/>
          <w:rtl/>
        </w:rPr>
        <w:t xml:space="preserve">ولقد حث النبي -صلى الله عليه وسلم- كل عبد موفق على اللجوء لعلم الله -تبارك وتعالى- وخبرته, عند إقدامه على أمر مستقبلي لا دراية له بعاقبته؛ كأن يرغب في عملٍ ما: سفرٍ أو زواجٍ أو </w:t>
      </w:r>
      <w:r w:rsidRPr="00B37D8C">
        <w:rPr>
          <w:rFonts w:ascii="Arabic Typesetting" w:hAnsi="Arabic Typesetting" w:cs="Arabic Typesetting"/>
          <w:b/>
          <w:bCs/>
          <w:sz w:val="96"/>
          <w:szCs w:val="96"/>
          <w:rtl/>
        </w:rPr>
        <w:lastRenderedPageBreak/>
        <w:t xml:space="preserve">وظيفة أو غير ذلك، حثه النبي -عليه الصلاة </w:t>
      </w:r>
    </w:p>
    <w:p w:rsidR="003E296E" w:rsidRPr="00B22D9A" w:rsidRDefault="003E296E" w:rsidP="003E296E">
      <w:pPr>
        <w:rPr>
          <w:rFonts w:ascii="Arabic Typesetting" w:hAnsi="Arabic Typesetting" w:cs="Arabic Typesetting"/>
          <w:b/>
          <w:bCs/>
          <w:sz w:val="96"/>
          <w:szCs w:val="96"/>
          <w:rtl/>
        </w:rPr>
      </w:pPr>
      <w:r w:rsidRPr="00B37D8C">
        <w:rPr>
          <w:rFonts w:ascii="Arabic Typesetting" w:hAnsi="Arabic Typesetting" w:cs="Arabic Typesetting"/>
          <w:b/>
          <w:bCs/>
          <w:sz w:val="96"/>
          <w:szCs w:val="96"/>
          <w:rtl/>
        </w:rPr>
        <w:t>والسلام- على أن يستخير الله.</w:t>
      </w:r>
    </w:p>
    <w:p w:rsidR="003E296E" w:rsidRPr="00B22D9A" w:rsidRDefault="003E296E" w:rsidP="003E296E">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قال جابر بن عبد الله -رضي الله عنهما-: كان رسولُ الله -صلى الله عليه وسلم- يُعَلِّمنا الاستخارةَ في الأمورِ كلِّها، كما يعلِّمنا السورةَ من القرآن، يقول: “إذا هَمَّ أَحَدُكُمْ بالأمر فَلْيَرْكَعْ ركعتين من غير الفريضة ثم ليقل: اللَّهُمَّ إني أَسْتَخِيرُكَ بِعِلْمِكَ، </w:t>
      </w:r>
      <w:proofErr w:type="spellStart"/>
      <w:r w:rsidRPr="00B22D9A">
        <w:rPr>
          <w:rFonts w:ascii="Arabic Typesetting" w:hAnsi="Arabic Typesetting" w:cs="Arabic Typesetting"/>
          <w:b/>
          <w:bCs/>
          <w:sz w:val="96"/>
          <w:szCs w:val="96"/>
          <w:rtl/>
        </w:rPr>
        <w:t>وَأَسْتَقْدِرُكَ</w:t>
      </w:r>
      <w:proofErr w:type="spellEnd"/>
      <w:r w:rsidRPr="00B22D9A">
        <w:rPr>
          <w:rFonts w:ascii="Arabic Typesetting" w:hAnsi="Arabic Typesetting" w:cs="Arabic Typesetting"/>
          <w:b/>
          <w:bCs/>
          <w:sz w:val="96"/>
          <w:szCs w:val="96"/>
          <w:rtl/>
        </w:rPr>
        <w:t xml:space="preserve"> بِقُدْرَتِكَ، وَأَسْأَلُكَ من </w:t>
      </w:r>
      <w:r w:rsidRPr="00B22D9A">
        <w:rPr>
          <w:rFonts w:ascii="Arabic Typesetting" w:hAnsi="Arabic Typesetting" w:cs="Arabic Typesetting"/>
          <w:b/>
          <w:bCs/>
          <w:sz w:val="96"/>
          <w:szCs w:val="96"/>
          <w:rtl/>
        </w:rPr>
        <w:lastRenderedPageBreak/>
        <w:t>فَضْلِكَ الْعَظِيمِ؛ فإنك تَقْدِرُ ولا أَقْدِرُ، وَتَعْلَمُ ولا أَعْلَمُ، وأنت عَلاَّمُ الْغُيُوبِ، اللَّهُمَّ فإنْ كنتَ تَعْلَمُ هذا الأَمْرَ ويسميه باسمه خَيْرا لي في دِينِي وَمَعَاشِي وَعَاقِبَةِ أمري، فَاقْدُرْهُ لي وَيَسِّرْهُ لي، ثم بارك لي فيه، اللَّهُمَّ وإنْ كنتَ تَعْلَمُه َ شَرًّا لي في دِينِي وَمَعَاشِي وَعَاقِبَةِ أمري فَاصْرِفْنِي عنه، وَاصْرِفْهُ عني، وَاقْدُرْ لي الْخَيْرَ حيث كان ثم رَضِّنِي به“. (البخاري).</w:t>
      </w:r>
    </w:p>
    <w:p w:rsidR="003E296E" w:rsidRDefault="003E296E" w:rsidP="003E296E">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 xml:space="preserve">فاستخيروا ربكم -أيها الإخوة- وارضوا باختياره لكم، واحرصوا على محبة الخبير -سبحانه-، واخضعوا لأمره، وانقادوا لشرعه، وارضوا بحكمه، وفوضوا أموركم إليه وحده، واحذروا غضبه، ولا تجعلوا الله أهون الناظرين إليكم، جنبني الله وإياكم مضلات الفتن، </w:t>
      </w:r>
      <w:proofErr w:type="spellStart"/>
      <w:r w:rsidRPr="00B22D9A">
        <w:rPr>
          <w:rFonts w:ascii="Arabic Typesetting" w:hAnsi="Arabic Typesetting" w:cs="Arabic Typesetting"/>
          <w:b/>
          <w:bCs/>
          <w:sz w:val="96"/>
          <w:szCs w:val="96"/>
          <w:rtl/>
        </w:rPr>
        <w:t>ووقانا</w:t>
      </w:r>
      <w:proofErr w:type="spellEnd"/>
      <w:r w:rsidRPr="00B22D9A">
        <w:rPr>
          <w:rFonts w:ascii="Arabic Typesetting" w:hAnsi="Arabic Typesetting" w:cs="Arabic Typesetting"/>
          <w:b/>
          <w:bCs/>
          <w:sz w:val="96"/>
          <w:szCs w:val="96"/>
          <w:rtl/>
        </w:rPr>
        <w:t xml:space="preserve"> من شرور أنفسنا وسيئات أعمالنا، </w:t>
      </w:r>
    </w:p>
    <w:p w:rsidR="003E296E" w:rsidRPr="00B37D8C" w:rsidRDefault="003E296E" w:rsidP="003E296E">
      <w:pPr>
        <w:rPr>
          <w:rFonts w:ascii="Arabic Typesetting" w:hAnsi="Arabic Typesetting" w:cs="Arabic Typesetting"/>
          <w:b/>
          <w:bCs/>
          <w:sz w:val="90"/>
          <w:szCs w:val="90"/>
          <w:rtl/>
        </w:rPr>
      </w:pPr>
      <w:r w:rsidRPr="00B37D8C">
        <w:rPr>
          <w:rFonts w:ascii="Arabic Typesetting" w:hAnsi="Arabic Typesetting" w:cs="Arabic Typesetting"/>
          <w:b/>
          <w:bCs/>
          <w:sz w:val="90"/>
          <w:szCs w:val="90"/>
          <w:rtl/>
        </w:rPr>
        <w:t>وأسأل الله أن يسعدنا بتقواه، وأن يجعل خير أيامنا وأسعد لحظاتنا يوم أن نلقاه.</w:t>
      </w:r>
    </w:p>
    <w:p w:rsidR="003E296E" w:rsidRPr="00B37D8C" w:rsidRDefault="003E296E" w:rsidP="003E296E">
      <w:pPr>
        <w:rPr>
          <w:rFonts w:ascii="Arabic Typesetting" w:hAnsi="Arabic Typesetting" w:cs="Arabic Typesetting"/>
          <w:b/>
          <w:bCs/>
          <w:sz w:val="84"/>
          <w:szCs w:val="84"/>
          <w:rtl/>
        </w:rPr>
      </w:pPr>
      <w:r w:rsidRPr="00B37D8C">
        <w:rPr>
          <w:rFonts w:ascii="Arabic Typesetting" w:hAnsi="Arabic Typesetting" w:cs="Arabic Typesetting" w:hint="cs"/>
          <w:b/>
          <w:bCs/>
          <w:sz w:val="84"/>
          <w:szCs w:val="84"/>
          <w:rtl/>
        </w:rPr>
        <w:lastRenderedPageBreak/>
        <w:t xml:space="preserve">[ </w:t>
      </w:r>
      <w:r w:rsidRPr="00B37D8C">
        <w:rPr>
          <w:rFonts w:ascii="Arabic Typesetting" w:hAnsi="Arabic Typesetting" w:cs="Arabic Typesetting"/>
          <w:b/>
          <w:bCs/>
          <w:sz w:val="84"/>
          <w:szCs w:val="84"/>
          <w:rtl/>
        </w:rPr>
        <w:t xml:space="preserve">الأنترنت – موقع ملتقى الخطباء – { الرَّحْمَنُ فَاسْأَلْ بِهِ خَبِيرًا } - الفريق العلمي </w:t>
      </w:r>
      <w:r w:rsidRPr="00B37D8C">
        <w:rPr>
          <w:rFonts w:ascii="Times New Roman" w:hAnsi="Times New Roman" w:cs="Times New Roman" w:hint="cs"/>
          <w:b/>
          <w:bCs/>
          <w:sz w:val="84"/>
          <w:szCs w:val="84"/>
          <w:rtl/>
        </w:rPr>
        <w:t>‬</w:t>
      </w:r>
      <w:r w:rsidRPr="00B37D8C">
        <w:rPr>
          <w:rFonts w:ascii="Arabic Typesetting" w:hAnsi="Arabic Typesetting" w:cs="Arabic Typesetting" w:hint="cs"/>
          <w:b/>
          <w:bCs/>
          <w:sz w:val="84"/>
          <w:szCs w:val="84"/>
          <w:rtl/>
        </w:rPr>
        <w:t>]</w:t>
      </w:r>
    </w:p>
    <w:p w:rsidR="003E296E" w:rsidRPr="00B37D8C" w:rsidRDefault="003E296E" w:rsidP="003E296E">
      <w:pPr>
        <w:rPr>
          <w:rFonts w:ascii="Arabic Typesetting" w:hAnsi="Arabic Typesetting" w:cs="Arabic Typesetting"/>
          <w:b/>
          <w:bCs/>
          <w:sz w:val="96"/>
          <w:szCs w:val="96"/>
          <w:rtl/>
        </w:rPr>
      </w:pPr>
      <w:r w:rsidRPr="00B37D8C">
        <w:rPr>
          <w:rFonts w:ascii="Arabic Typesetting" w:hAnsi="Arabic Typesetting" w:cs="Arabic Typesetting"/>
          <w:b/>
          <w:bCs/>
          <w:sz w:val="96"/>
          <w:szCs w:val="96"/>
          <w:rtl/>
        </w:rPr>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3E296E"/>
    <w:rsid w:val="00B001D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96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96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268</Words>
  <Characters>1534</Characters>
  <Application>Microsoft Office Word</Application>
  <DocSecurity>0</DocSecurity>
  <Lines>12</Lines>
  <Paragraphs>3</Paragraphs>
  <ScaleCrop>false</ScaleCrop>
  <Company>Ahmed-Under</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2020-12-20T22:28:00Z</dcterms:created>
  <dcterms:modified xsi:type="dcterms:W3CDTF">2020-12-20T22:29:00Z</dcterms:modified>
</cp:coreProperties>
</file>