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D8" w:rsidRPr="00093200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093200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5F00D8" w:rsidRPr="00093200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09320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الثامنة</w:t>
      </w:r>
      <w:r w:rsidRPr="0009320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عشرة في موضوع (الواحد الأحد) من اسماء </w:t>
      </w:r>
    </w:p>
    <w:p w:rsidR="005F00D8" w:rsidRPr="00093200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09320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الله الحسنى وصفاته وهي بعنوان : </w:t>
      </w:r>
    </w:p>
    <w:p w:rsidR="005F00D8" w:rsidRDefault="005F00D8" w:rsidP="005F00D8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093200">
        <w:rPr>
          <w:rFonts w:ascii="Arabic Typesetting" w:hAnsi="Arabic Typesetting" w:cs="Arabic Typesetting"/>
          <w:b/>
          <w:bCs/>
          <w:sz w:val="88"/>
          <w:szCs w:val="88"/>
          <w:rtl/>
        </w:rPr>
        <w:t>*كلمة التوحيد .. مقتضاها ومدلولها :</w:t>
      </w:r>
      <w:r w:rsidRPr="00D56239">
        <w:rPr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D56239">
        <w:rPr>
          <w:rFonts w:ascii="Arabic Typesetting" w:hAnsi="Arabic Typesetting" w:cs="Arabic Typesetting"/>
          <w:b/>
          <w:bCs/>
          <w:sz w:val="88"/>
          <w:szCs w:val="88"/>
          <w:rtl/>
        </w:rPr>
        <w:t>شروط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ه</w:t>
      </w:r>
      <w:r w:rsidRPr="00D56239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اً سبعة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:</w:t>
      </w:r>
    </w:p>
    <w:p w:rsidR="005F00D8" w:rsidRPr="00C31732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والسادس من شروطها: الإخلاص لله، وهو تصفية العمل بصالح النية عن جميع شوائب الشرك؛ قال رسول الله صلى الله عليه وسلم: ((مَنْ قال لا إله إلا الله وحده لا شريك له، له الملك، وله الحمد، وهو على كل شيءٍ قديرٌ، مخلصاً من قلبه، يصدِّق بها لسانه، إلا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فتق الله لها السماء فتقاً، حتى ينظر إلى قائلها من أهل الأرض، وحقٌّ لعبد نظر الله إليه أن يعطيه سُؤْلَه))؛ رواه النَّسائي، وإسناده صحيحٌ.</w:t>
      </w:r>
    </w:p>
    <w:p w:rsidR="005F00D8" w:rsidRPr="00C31732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وأما السابع من شروطها: فهو المحبة لهذه الكلمة، ولما اقتضته ودلَّت عليه، وكذا الحب لأهلها الملتزمين بشروطها، العاملين بها، وبُغْض ما يناقض ذلك، ولاءٌ وبراءٌ لله وفيه؛ قال صلى الله عليه وسلم: ((ثلاثٌ من كُنَّ فيه وجد حلاوة الإيمان: أن يكون الله ورسوله أحبّ إليه ممَّا سواهما، وأن يحب المرء لا يحبه إلا لله، وأن يكره أن يعود في الكفر كما يكره أن يُقذف في النار))؛ متفقٌ عليه.</w:t>
      </w:r>
    </w:p>
    <w:p w:rsidR="005F00D8" w:rsidRPr="00C31732" w:rsidRDefault="005F00D8" w:rsidP="005F00D8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ومن علامة حب العبد لربه: تقديم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محابِّه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وإن خالفت هواه، وبغض ما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يُبغضه الله وإن مال إليه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هواه،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وموالاة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 والى الله ورسوله، ومعاداة من عاداهما، واتباع رسوله صلى الله عليه وسلم واقتفاء أثره، وقبول هَدْيِه. </w:t>
      </w:r>
    </w:p>
    <w:p w:rsidR="005F00D8" w:rsidRPr="00C31732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[ الأنترنت - موقع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الألوكة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- كلمة التوحيد .. مقتضاها ومدلولها - د. ناصر بن محمد بن مشري الغامدي ]</w:t>
      </w:r>
    </w:p>
    <w:p w:rsidR="005F00D8" w:rsidRPr="00C31732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الآيات :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{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يا صاحبي السجن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أأرباب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متفرقون خير أم الله الواحد القهار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(يوسف - 39)</w:t>
      </w:r>
    </w:p>
    <w:p w:rsidR="005F00D8" w:rsidRDefault="005F00D8" w:rsidP="005F00D8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قال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السعدى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أي: أرباب عاجزة ضعيفة لا تنفع ولا تضر، ولا تعطي ولا تمنع، وهي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متفرقة ما بين أشجار وأحجار وملائكة وأموات، وغير ذلك من أنواع المعبودا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ت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التي يتخذها المشركون، أتلك { خَيْرٌ أَمِ اللَّهُ } الذي له صفات الكمال، { الْوَاحِدُ } في ذاته وصفاته وأفعاله فلا شريك له في شيء من ذلك.{ الْقَهَّارُ } الذي انقادت الأشياء لقهره وسلطانه، فما شاء كان وما لم يشأ لم يكن { ما من دابة إلا هو آخذ بناصيتها } وم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ن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المعلوم أن من هذا شأنه ووصفه خير من الآلهة المتفرقة التي هي مجرد أسماء، لا كمال لها </w:t>
      </w:r>
    </w:p>
    <w:p w:rsidR="005F00D8" w:rsidRPr="00C31732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ولا أفعال لديها.</w:t>
      </w:r>
    </w:p>
    <w:p w:rsidR="005F00D8" w:rsidRPr="00C31732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لطنطاوي :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وبعد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أن عرف يوسف صاحبيه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السجن وبنفسه وبملته وبآبائه .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شرع يقيم لهم الأدلة على صحة عقيدته ، وعلى فساد عقيدتهما فقال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: </w:t>
      </w:r>
      <w:proofErr w:type="spellStart"/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أى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يا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صاحبى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ورفيقى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السجن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أخبرانى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بربكما ،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أعبادة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عدد من الأرباب المتفرقة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ذواتها وصفاتها " خير " لكما " أم " عبادة الله - تعالى - " الواحد "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ذاته وصفاته " القهار " لكل من غالبه أو نازعه؟</w:t>
      </w:r>
    </w:p>
    <w:p w:rsidR="005F00D8" w:rsidRPr="00C31732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وكرر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نداءهما بالصحبة ليتحبب إليهما بهذه الصفة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التى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فيها إيناس للقلوب ،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وليسترعى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انتباههما إلى ما سيقوله لهما .</w:t>
      </w:r>
    </w:p>
    <w:p w:rsidR="005F00D8" w:rsidRPr="00C31732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صاحب المنار ما ملخصه : " وقوله : (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أَأَرْبَابٌ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مُّتَّفَرِّقُونَ خَيْرٌ . . . ) هذا استفهام تقرير بعد تخيير ، ومقدمة لأظهر برهان على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التوحيد ، وكان المصريون المخاطبون به ، يعبدون كغيرهم من الأمم أربابا متفرقين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ذواتهم وفى صفاتهم وفى الأعمال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التى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يسندو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نها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إليهم بزعمهم ،فهو يقول لصاحبيه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أأرباب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متفرقون ،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عديدون هذا شأنهم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التفرق والانقسام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" خير " لكما ولغيركما ( أَمِ الله الواحد القهار . . )</w:t>
      </w:r>
    </w:p>
    <w:p w:rsidR="005F00D8" w:rsidRDefault="005F00D8" w:rsidP="005F00D8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ولا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شك أن الجواب الذى لا يختلف فيه عاقلان ، أن عبادة الله - تعالى - الواحد القهار ،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هى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العبادة الصحيحة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التى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توافق الفطرة السليمة والعقول القويمة .</w:t>
      </w:r>
    </w:p>
    <w:p w:rsidR="005F00D8" w:rsidRPr="00C20B83" w:rsidRDefault="005F00D8" w:rsidP="005F00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20B83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C90CFF" w:rsidRDefault="00C90CFF">
      <w:bookmarkStart w:id="0" w:name="_GoBack"/>
      <w:bookmarkEnd w:id="0"/>
    </w:p>
    <w:sectPr w:rsidR="00C90CF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26" w:rsidRDefault="003A4F26" w:rsidP="005F00D8">
      <w:r>
        <w:separator/>
      </w:r>
    </w:p>
  </w:endnote>
  <w:endnote w:type="continuationSeparator" w:id="0">
    <w:p w:rsidR="003A4F26" w:rsidRDefault="003A4F26" w:rsidP="005F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27923988"/>
      <w:docPartObj>
        <w:docPartGallery w:val="Page Numbers (Bottom of Page)"/>
        <w:docPartUnique/>
      </w:docPartObj>
    </w:sdtPr>
    <w:sdtContent>
      <w:p w:rsidR="005F00D8" w:rsidRDefault="005F00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0D8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F00D8" w:rsidRDefault="005F0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26" w:rsidRDefault="003A4F26" w:rsidP="005F00D8">
      <w:r>
        <w:separator/>
      </w:r>
    </w:p>
  </w:footnote>
  <w:footnote w:type="continuationSeparator" w:id="0">
    <w:p w:rsidR="003A4F26" w:rsidRDefault="003A4F26" w:rsidP="005F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D8"/>
    <w:rsid w:val="003A4F26"/>
    <w:rsid w:val="005C0EBC"/>
    <w:rsid w:val="005F00D8"/>
    <w:rsid w:val="00C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0D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F00D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F00D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F00D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0D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F00D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F00D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F00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2466</Characters>
  <Application>Microsoft Office Word</Application>
  <DocSecurity>0</DocSecurity>
  <Lines>20</Lines>
  <Paragraphs>5</Paragraphs>
  <ScaleCrop>false</ScaleCrop>
  <Company>Ahmed-Under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2023-02-01T11:11:00Z</dcterms:created>
  <dcterms:modified xsi:type="dcterms:W3CDTF">2023-02-01T11:12:00Z</dcterms:modified>
</cp:coreProperties>
</file>