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BB" w:rsidRPr="002152D1" w:rsidRDefault="000B73BB" w:rsidP="000B73BB">
      <w:pPr>
        <w:rPr>
          <w:rFonts w:ascii="Arabic Typesetting" w:hAnsi="Arabic Typesetting" w:cs="Arabic Typesetting"/>
          <w:b/>
          <w:bCs/>
          <w:sz w:val="96"/>
          <w:szCs w:val="96"/>
          <w:rtl/>
        </w:rPr>
      </w:pPr>
      <w:r w:rsidRPr="002152D1">
        <w:rPr>
          <w:rFonts w:ascii="Arabic Typesetting" w:hAnsi="Arabic Typesetting" w:cs="Arabic Typesetting"/>
          <w:b/>
          <w:bCs/>
          <w:sz w:val="96"/>
          <w:szCs w:val="96"/>
          <w:rtl/>
        </w:rPr>
        <w:t xml:space="preserve">بسم الله ، والحمد لله ، والصلاة والسلام على رسول الله وبعد : فهذه </w:t>
      </w:r>
    </w:p>
    <w:p w:rsidR="000B73BB" w:rsidRPr="002152D1" w:rsidRDefault="000B73BB" w:rsidP="000B73BB">
      <w:pPr>
        <w:rPr>
          <w:rFonts w:ascii="Arabic Typesetting" w:hAnsi="Arabic Typesetting" w:cs="Arabic Typesetting"/>
          <w:b/>
          <w:bCs/>
          <w:sz w:val="96"/>
          <w:szCs w:val="96"/>
          <w:rtl/>
        </w:rPr>
      </w:pPr>
      <w:r w:rsidRPr="002152D1">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2152D1">
        <w:rPr>
          <w:rFonts w:ascii="Arabic Typesetting" w:hAnsi="Arabic Typesetting" w:cs="Arabic Typesetting"/>
          <w:b/>
          <w:bCs/>
          <w:sz w:val="96"/>
          <w:szCs w:val="96"/>
          <w:rtl/>
        </w:rPr>
        <w:t xml:space="preserve"> والثلاثون في موضوع (الأول والآخر ) وهي بعنوان : </w:t>
      </w:r>
    </w:p>
    <w:p w:rsidR="000B73BB" w:rsidRPr="00860CD2" w:rsidRDefault="000B73BB" w:rsidP="000B73BB">
      <w:pPr>
        <w:rPr>
          <w:rFonts w:ascii="Arabic Typesetting" w:hAnsi="Arabic Typesetting" w:cs="Arabic Typesetting"/>
          <w:b/>
          <w:bCs/>
          <w:sz w:val="96"/>
          <w:szCs w:val="96"/>
          <w:rtl/>
        </w:rPr>
      </w:pPr>
      <w:r w:rsidRPr="002152D1">
        <w:rPr>
          <w:rFonts w:ascii="Arabic Typesetting" w:hAnsi="Arabic Typesetting" w:cs="Arabic Typesetting"/>
          <w:b/>
          <w:bCs/>
          <w:sz w:val="96"/>
          <w:szCs w:val="96"/>
          <w:rtl/>
        </w:rPr>
        <w:t xml:space="preserve">*قوله تعالى  { وَمَا </w:t>
      </w:r>
      <w:proofErr w:type="spellStart"/>
      <w:r w:rsidRPr="002152D1">
        <w:rPr>
          <w:rFonts w:ascii="Arabic Typesetting" w:hAnsi="Arabic Typesetting" w:cs="Arabic Typesetting"/>
          <w:b/>
          <w:bCs/>
          <w:sz w:val="96"/>
          <w:szCs w:val="96"/>
          <w:rtl/>
        </w:rPr>
        <w:t>هَٰذِهِ</w:t>
      </w:r>
      <w:proofErr w:type="spellEnd"/>
      <w:r w:rsidRPr="002152D1">
        <w:rPr>
          <w:rFonts w:ascii="Arabic Typesetting" w:hAnsi="Arabic Typesetting" w:cs="Arabic Typesetting"/>
          <w:b/>
          <w:bCs/>
          <w:sz w:val="96"/>
          <w:szCs w:val="96"/>
          <w:rtl/>
        </w:rPr>
        <w:t xml:space="preserve"> </w:t>
      </w:r>
      <w:proofErr w:type="spellStart"/>
      <w:r w:rsidRPr="002152D1">
        <w:rPr>
          <w:rFonts w:ascii="Arabic Typesetting" w:hAnsi="Arabic Typesetting" w:cs="Arabic Typesetting" w:hint="cs"/>
          <w:b/>
          <w:bCs/>
          <w:sz w:val="96"/>
          <w:szCs w:val="96"/>
          <w:rtl/>
        </w:rPr>
        <w:t>ٱ</w:t>
      </w:r>
      <w:r w:rsidRPr="002152D1">
        <w:rPr>
          <w:rFonts w:ascii="Arabic Typesetting" w:hAnsi="Arabic Typesetting" w:cs="Arabic Typesetting" w:hint="eastAsia"/>
          <w:b/>
          <w:bCs/>
          <w:sz w:val="96"/>
          <w:szCs w:val="96"/>
          <w:rtl/>
        </w:rPr>
        <w:t>لْحَيَوٰةُ</w:t>
      </w:r>
      <w:proofErr w:type="spellEnd"/>
      <w:r w:rsidRPr="002152D1">
        <w:rPr>
          <w:rFonts w:ascii="Arabic Typesetting" w:hAnsi="Arabic Typesetting" w:cs="Arabic Typesetting"/>
          <w:b/>
          <w:bCs/>
          <w:sz w:val="96"/>
          <w:szCs w:val="96"/>
          <w:rtl/>
        </w:rPr>
        <w:t xml:space="preserve"> </w:t>
      </w:r>
      <w:proofErr w:type="spellStart"/>
      <w:r w:rsidRPr="002152D1">
        <w:rPr>
          <w:rFonts w:ascii="Arabic Typesetting" w:hAnsi="Arabic Typesetting" w:cs="Arabic Typesetting" w:hint="cs"/>
          <w:b/>
          <w:bCs/>
          <w:sz w:val="96"/>
          <w:szCs w:val="96"/>
          <w:rtl/>
        </w:rPr>
        <w:t>ٱ</w:t>
      </w:r>
      <w:r w:rsidRPr="002152D1">
        <w:rPr>
          <w:rFonts w:ascii="Arabic Typesetting" w:hAnsi="Arabic Typesetting" w:cs="Arabic Typesetting" w:hint="eastAsia"/>
          <w:b/>
          <w:bCs/>
          <w:sz w:val="96"/>
          <w:szCs w:val="96"/>
          <w:rtl/>
        </w:rPr>
        <w:t>لدُّنْيَآ</w:t>
      </w:r>
      <w:proofErr w:type="spellEnd"/>
      <w:r w:rsidRPr="002152D1">
        <w:rPr>
          <w:rFonts w:ascii="Arabic Typesetting" w:hAnsi="Arabic Typesetting" w:cs="Arabic Typesetting"/>
          <w:b/>
          <w:bCs/>
          <w:sz w:val="96"/>
          <w:szCs w:val="96"/>
          <w:rtl/>
        </w:rPr>
        <w:t xml:space="preserve"> إِلَّا لَهْوٌ وَلَعِبٌ ۚ وَإِنَّ </w:t>
      </w:r>
      <w:proofErr w:type="spellStart"/>
      <w:r w:rsidRPr="002152D1">
        <w:rPr>
          <w:rFonts w:ascii="Arabic Typesetting" w:hAnsi="Arabic Typesetting" w:cs="Arabic Typesetting" w:hint="cs"/>
          <w:b/>
          <w:bCs/>
          <w:sz w:val="96"/>
          <w:szCs w:val="96"/>
          <w:rtl/>
        </w:rPr>
        <w:t>ٱ</w:t>
      </w:r>
      <w:r w:rsidRPr="002152D1">
        <w:rPr>
          <w:rFonts w:ascii="Arabic Typesetting" w:hAnsi="Arabic Typesetting" w:cs="Arabic Typesetting" w:hint="eastAsia"/>
          <w:b/>
          <w:bCs/>
          <w:sz w:val="96"/>
          <w:szCs w:val="96"/>
          <w:rtl/>
        </w:rPr>
        <w:t>لدَّارَ</w:t>
      </w:r>
      <w:proofErr w:type="spellEnd"/>
      <w:r w:rsidRPr="002152D1">
        <w:rPr>
          <w:rFonts w:ascii="Arabic Typesetting" w:hAnsi="Arabic Typesetting" w:cs="Arabic Typesetting"/>
          <w:b/>
          <w:bCs/>
          <w:sz w:val="96"/>
          <w:szCs w:val="96"/>
          <w:rtl/>
        </w:rPr>
        <w:t xml:space="preserve"> </w:t>
      </w:r>
      <w:proofErr w:type="spellStart"/>
      <w:r w:rsidRPr="002152D1">
        <w:rPr>
          <w:rFonts w:ascii="Arabic Typesetting" w:hAnsi="Arabic Typesetting" w:cs="Arabic Typesetting" w:hint="cs"/>
          <w:b/>
          <w:bCs/>
          <w:sz w:val="96"/>
          <w:szCs w:val="96"/>
          <w:rtl/>
        </w:rPr>
        <w:t>ٱ</w:t>
      </w:r>
      <w:r w:rsidRPr="002152D1">
        <w:rPr>
          <w:rFonts w:ascii="Arabic Typesetting" w:hAnsi="Arabic Typesetting" w:cs="Arabic Typesetting" w:hint="eastAsia"/>
          <w:b/>
          <w:bCs/>
          <w:sz w:val="96"/>
          <w:szCs w:val="96"/>
          <w:rtl/>
        </w:rPr>
        <w:t>لْءَاخِرَةَ</w:t>
      </w:r>
      <w:proofErr w:type="spellEnd"/>
      <w:r w:rsidRPr="002152D1">
        <w:rPr>
          <w:rFonts w:ascii="Arabic Typesetting" w:hAnsi="Arabic Typesetting" w:cs="Arabic Typesetting"/>
          <w:b/>
          <w:bCs/>
          <w:sz w:val="96"/>
          <w:szCs w:val="96"/>
          <w:rtl/>
        </w:rPr>
        <w:t xml:space="preserve"> لَهِىَ </w:t>
      </w:r>
      <w:proofErr w:type="spellStart"/>
      <w:r w:rsidRPr="002152D1">
        <w:rPr>
          <w:rFonts w:ascii="Arabic Typesetting" w:hAnsi="Arabic Typesetting" w:cs="Arabic Typesetting" w:hint="cs"/>
          <w:b/>
          <w:bCs/>
          <w:sz w:val="96"/>
          <w:szCs w:val="96"/>
          <w:rtl/>
        </w:rPr>
        <w:t>ٱ</w:t>
      </w:r>
      <w:r w:rsidRPr="002152D1">
        <w:rPr>
          <w:rFonts w:ascii="Arabic Typesetting" w:hAnsi="Arabic Typesetting" w:cs="Arabic Typesetting" w:hint="eastAsia"/>
          <w:b/>
          <w:bCs/>
          <w:sz w:val="96"/>
          <w:szCs w:val="96"/>
          <w:rtl/>
        </w:rPr>
        <w:t>لْحَيَوَانُ</w:t>
      </w:r>
      <w:proofErr w:type="spellEnd"/>
      <w:r w:rsidRPr="002152D1">
        <w:rPr>
          <w:rFonts w:ascii="Arabic Typesetting" w:hAnsi="Arabic Typesetting" w:cs="Arabic Typesetting"/>
          <w:b/>
          <w:bCs/>
          <w:sz w:val="96"/>
          <w:szCs w:val="96"/>
          <w:rtl/>
        </w:rPr>
        <w:t xml:space="preserve"> ۚ لَوْ كَانُواْ يَعْلَمُونَ(العنكبوت - 64)</w:t>
      </w:r>
    </w:p>
    <w:p w:rsidR="000B73BB" w:rsidRPr="00860CD2" w:rsidRDefault="000B73BB" w:rsidP="000B73BB">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 xml:space="preserve">وقال </w:t>
      </w:r>
      <w:proofErr w:type="spellStart"/>
      <w:r w:rsidRPr="00860CD2">
        <w:rPr>
          <w:rFonts w:ascii="Arabic Typesetting" w:hAnsi="Arabic Typesetting" w:cs="Arabic Typesetting" w:hint="eastAsia"/>
          <w:b/>
          <w:bCs/>
          <w:sz w:val="96"/>
          <w:szCs w:val="96"/>
          <w:rtl/>
        </w:rPr>
        <w:t>البغوى</w:t>
      </w:r>
      <w:proofErr w:type="spellEnd"/>
      <w:r w:rsidRPr="00860CD2">
        <w:rPr>
          <w:rFonts w:ascii="Arabic Typesetting" w:hAnsi="Arabic Typesetting" w:cs="Arabic Typesetting"/>
          <w:b/>
          <w:bCs/>
          <w:sz w:val="96"/>
          <w:szCs w:val="96"/>
          <w:rtl/>
        </w:rPr>
        <w:t xml:space="preserve"> : </w:t>
      </w:r>
      <w:r w:rsidRPr="00860CD2">
        <w:rPr>
          <w:rFonts w:ascii="Arabic Typesetting" w:hAnsi="Arabic Typesetting" w:cs="Arabic Typesetting" w:hint="eastAsia"/>
          <w:b/>
          <w:bCs/>
          <w:sz w:val="96"/>
          <w:szCs w:val="96"/>
          <w:rtl/>
        </w:rPr>
        <w:t>قوله</w:t>
      </w:r>
      <w:r w:rsidRPr="00860CD2">
        <w:rPr>
          <w:rFonts w:ascii="Arabic Typesetting" w:hAnsi="Arabic Typesetting" w:cs="Arabic Typesetting"/>
          <w:b/>
          <w:bCs/>
          <w:sz w:val="96"/>
          <w:szCs w:val="96"/>
          <w:rtl/>
        </w:rPr>
        <w:t xml:space="preserve"> تعالى : ( وما هذه الحياة الدنيا إلا لهو ولعب ) اللهو هو : </w:t>
      </w:r>
      <w:r w:rsidRPr="00860CD2">
        <w:rPr>
          <w:rFonts w:ascii="Arabic Typesetting" w:hAnsi="Arabic Typesetting" w:cs="Arabic Typesetting"/>
          <w:b/>
          <w:bCs/>
          <w:sz w:val="96"/>
          <w:szCs w:val="96"/>
          <w:rtl/>
        </w:rPr>
        <w:lastRenderedPageBreak/>
        <w:t>الاستمتاع بلذات الدنيا ، واللعب : العبث ، سميت بهما لأنها فانية . ( وإن الدار الآخرة لهي الحيوان ) أي : الحياة الدائمة الباقية ، و " الحيوان " : بمعنى الحياة ، أي : فيها الحياة الدائمة ( لو كان</w:t>
      </w:r>
      <w:r w:rsidRPr="00860CD2">
        <w:rPr>
          <w:rFonts w:ascii="Arabic Typesetting" w:hAnsi="Arabic Typesetting" w:cs="Arabic Typesetting" w:hint="eastAsia"/>
          <w:b/>
          <w:bCs/>
          <w:sz w:val="96"/>
          <w:szCs w:val="96"/>
          <w:rtl/>
        </w:rPr>
        <w:t>وا</w:t>
      </w:r>
      <w:r w:rsidRPr="00860CD2">
        <w:rPr>
          <w:rFonts w:ascii="Arabic Typesetting" w:hAnsi="Arabic Typesetting" w:cs="Arabic Typesetting"/>
          <w:b/>
          <w:bCs/>
          <w:sz w:val="96"/>
          <w:szCs w:val="96"/>
          <w:rtl/>
        </w:rPr>
        <w:t xml:space="preserve"> يعلمون ) فناء الدنيا وبقاء الآخرة .</w:t>
      </w:r>
    </w:p>
    <w:p w:rsidR="000B73BB" w:rsidRPr="00860CD2" w:rsidRDefault="000B73BB" w:rsidP="000B73BB">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وقال </w:t>
      </w:r>
      <w:r w:rsidRPr="00860CD2">
        <w:rPr>
          <w:rFonts w:ascii="Arabic Typesetting" w:hAnsi="Arabic Typesetting" w:cs="Arabic Typesetting" w:hint="eastAsia"/>
          <w:b/>
          <w:bCs/>
          <w:sz w:val="96"/>
          <w:szCs w:val="96"/>
          <w:rtl/>
        </w:rPr>
        <w:t>ابن</w:t>
      </w:r>
      <w:r w:rsidRPr="00860CD2">
        <w:rPr>
          <w:rFonts w:ascii="Arabic Typesetting" w:hAnsi="Arabic Typesetting" w:cs="Arabic Typesetting"/>
          <w:b/>
          <w:bCs/>
          <w:sz w:val="96"/>
          <w:szCs w:val="96"/>
          <w:rtl/>
        </w:rPr>
        <w:t xml:space="preserve"> كثير : </w:t>
      </w:r>
    </w:p>
    <w:p w:rsidR="000B73BB" w:rsidRPr="00860CD2" w:rsidRDefault="000B73BB" w:rsidP="000B73BB">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يقول</w:t>
      </w:r>
      <w:r w:rsidRPr="00860CD2">
        <w:rPr>
          <w:rFonts w:ascii="Arabic Typesetting" w:hAnsi="Arabic Typesetting" w:cs="Arabic Typesetting"/>
          <w:b/>
          <w:bCs/>
          <w:sz w:val="96"/>
          <w:szCs w:val="96"/>
          <w:rtl/>
        </w:rPr>
        <w:t xml:space="preserve"> تعالى مخبرا عن حقارة الدنيا وزوالها وانقضائها ، وأنها لا دوام لها ، وغاية ما فيها لهو ولعب : ( وإن الدار الآخرة لهي </w:t>
      </w:r>
      <w:r w:rsidRPr="00860CD2">
        <w:rPr>
          <w:rFonts w:ascii="Arabic Typesetting" w:hAnsi="Arabic Typesetting" w:cs="Arabic Typesetting"/>
          <w:b/>
          <w:bCs/>
          <w:sz w:val="96"/>
          <w:szCs w:val="96"/>
          <w:rtl/>
        </w:rPr>
        <w:lastRenderedPageBreak/>
        <w:t>الحيوان ) أي : الحياة الدائمة الحق الذي لا زوال لها ولا انقضاء ، بل هي مستمرة أبد الآباد .</w:t>
      </w:r>
    </w:p>
    <w:p w:rsidR="000B73BB" w:rsidRPr="00860CD2" w:rsidRDefault="000B73BB" w:rsidP="000B73BB">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وقوله</w:t>
      </w:r>
      <w:r w:rsidRPr="00860CD2">
        <w:rPr>
          <w:rFonts w:ascii="Arabic Typesetting" w:hAnsi="Arabic Typesetting" w:cs="Arabic Typesetting"/>
          <w:b/>
          <w:bCs/>
          <w:sz w:val="96"/>
          <w:szCs w:val="96"/>
          <w:rtl/>
        </w:rPr>
        <w:t xml:space="preserve"> : ( لو كانوا يعلمون ) أي : لآثروا ما يبقى على ما يفنى .</w:t>
      </w:r>
    </w:p>
    <w:p w:rsidR="000B73BB" w:rsidRPr="00860CD2" w:rsidRDefault="000B73BB" w:rsidP="000B73BB">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 xml:space="preserve">وقال </w:t>
      </w:r>
      <w:proofErr w:type="spellStart"/>
      <w:r w:rsidRPr="00860CD2">
        <w:rPr>
          <w:rFonts w:ascii="Arabic Typesetting" w:hAnsi="Arabic Typesetting" w:cs="Arabic Typesetting" w:hint="eastAsia"/>
          <w:b/>
          <w:bCs/>
          <w:sz w:val="96"/>
          <w:szCs w:val="96"/>
          <w:rtl/>
        </w:rPr>
        <w:t>القرطبى</w:t>
      </w:r>
      <w:proofErr w:type="spellEnd"/>
      <w:r w:rsidRPr="00860CD2">
        <w:rPr>
          <w:rFonts w:ascii="Arabic Typesetting" w:hAnsi="Arabic Typesetting" w:cs="Arabic Typesetting"/>
          <w:b/>
          <w:bCs/>
          <w:sz w:val="96"/>
          <w:szCs w:val="96"/>
          <w:rtl/>
        </w:rPr>
        <w:t xml:space="preserve"> : </w:t>
      </w:r>
      <w:r w:rsidRPr="00860CD2">
        <w:rPr>
          <w:rFonts w:ascii="Arabic Typesetting" w:hAnsi="Arabic Typesetting" w:cs="Arabic Typesetting" w:hint="eastAsia"/>
          <w:b/>
          <w:bCs/>
          <w:sz w:val="96"/>
          <w:szCs w:val="96"/>
          <w:rtl/>
        </w:rPr>
        <w:t>وما</w:t>
      </w:r>
      <w:r w:rsidRPr="00860CD2">
        <w:rPr>
          <w:rFonts w:ascii="Arabic Typesetting" w:hAnsi="Arabic Typesetting" w:cs="Arabic Typesetting"/>
          <w:b/>
          <w:bCs/>
          <w:sz w:val="96"/>
          <w:szCs w:val="96"/>
          <w:rtl/>
        </w:rPr>
        <w:t xml:space="preserve"> هذه الحياة الدنيا إلا لهو ولعب أي شيء يلهى به ويلعب . أي ليس ما أعطاه الله الأغنياء من الدنيا إلا وهو يضمحل ويزول ; كاللعب الذي لا </w:t>
      </w:r>
      <w:r w:rsidRPr="00860CD2">
        <w:rPr>
          <w:rFonts w:ascii="Arabic Typesetting" w:hAnsi="Arabic Typesetting" w:cs="Arabic Typesetting"/>
          <w:b/>
          <w:bCs/>
          <w:sz w:val="96"/>
          <w:szCs w:val="96"/>
          <w:rtl/>
        </w:rPr>
        <w:lastRenderedPageBreak/>
        <w:t>حقيقة له ولا ثبات . قال بعضهم : الدنيا إن بقيت لك لم تبق لها . وأنشد :</w:t>
      </w:r>
    </w:p>
    <w:p w:rsidR="000B73BB" w:rsidRDefault="000B73BB" w:rsidP="000B73BB">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تروح</w:t>
      </w:r>
      <w:r w:rsidRPr="00860CD2">
        <w:rPr>
          <w:rFonts w:ascii="Arabic Typesetting" w:hAnsi="Arabic Typesetting" w:cs="Arabic Typesetting"/>
          <w:b/>
          <w:bCs/>
          <w:sz w:val="96"/>
          <w:szCs w:val="96"/>
          <w:rtl/>
        </w:rPr>
        <w:t xml:space="preserve"> لنا الدنيا بغير الذي غدت </w:t>
      </w:r>
      <w:r>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 xml:space="preserve">وتحدث من بعد الأمور أمور </w:t>
      </w:r>
    </w:p>
    <w:p w:rsidR="000B73BB" w:rsidRDefault="000B73BB" w:rsidP="000B73B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وتجري الليالي باجتماع وفرقة</w:t>
      </w:r>
      <w:r w:rsidRPr="00860CD2">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w:t>
      </w:r>
      <w:r w:rsidRPr="00860CD2">
        <w:rPr>
          <w:rFonts w:ascii="Arabic Typesetting" w:hAnsi="Arabic Typesetting" w:cs="Arabic Typesetting" w:hint="eastAsia"/>
          <w:b/>
          <w:bCs/>
          <w:sz w:val="96"/>
          <w:szCs w:val="96"/>
          <w:rtl/>
        </w:rPr>
        <w:t>وتطلع</w:t>
      </w:r>
      <w:r w:rsidRPr="00860CD2">
        <w:rPr>
          <w:rFonts w:ascii="Arabic Typesetting" w:hAnsi="Arabic Typesetting" w:cs="Arabic Typesetting"/>
          <w:b/>
          <w:bCs/>
          <w:sz w:val="96"/>
          <w:szCs w:val="96"/>
          <w:rtl/>
        </w:rPr>
        <w:t xml:space="preserve"> فيها أنجم وتغور </w:t>
      </w:r>
    </w:p>
    <w:p w:rsidR="000B73BB" w:rsidRDefault="000B73BB" w:rsidP="000B73B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فمن ظن أن الدهر باق سروره</w:t>
      </w:r>
      <w:r w:rsidRPr="00860CD2">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w:t>
      </w:r>
      <w:r w:rsidRPr="00860CD2">
        <w:rPr>
          <w:rFonts w:ascii="Arabic Typesetting" w:hAnsi="Arabic Typesetting" w:cs="Arabic Typesetting" w:hint="eastAsia"/>
          <w:b/>
          <w:bCs/>
          <w:sz w:val="96"/>
          <w:szCs w:val="96"/>
          <w:rtl/>
        </w:rPr>
        <w:t>فذاك</w:t>
      </w:r>
      <w:r w:rsidRPr="00860CD2">
        <w:rPr>
          <w:rFonts w:ascii="Arabic Typesetting" w:hAnsi="Arabic Typesetting" w:cs="Arabic Typesetting"/>
          <w:b/>
          <w:bCs/>
          <w:sz w:val="96"/>
          <w:szCs w:val="96"/>
          <w:rtl/>
        </w:rPr>
        <w:t xml:space="preserve"> محال لا يدوم سرور </w:t>
      </w:r>
    </w:p>
    <w:p w:rsidR="000B73BB" w:rsidRPr="00860CD2" w:rsidRDefault="000B73BB" w:rsidP="000B73B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عفا الله عمن صير الهم واحدا</w:t>
      </w:r>
      <w:r w:rsidRPr="00860CD2">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 xml:space="preserve">*** </w:t>
      </w:r>
      <w:r w:rsidRPr="00860CD2">
        <w:rPr>
          <w:rFonts w:ascii="Arabic Typesetting" w:hAnsi="Arabic Typesetting" w:cs="Arabic Typesetting" w:hint="eastAsia"/>
          <w:b/>
          <w:bCs/>
          <w:sz w:val="96"/>
          <w:szCs w:val="96"/>
          <w:rtl/>
        </w:rPr>
        <w:t>وأيقن</w:t>
      </w:r>
      <w:r w:rsidRPr="00860CD2">
        <w:rPr>
          <w:rFonts w:ascii="Arabic Typesetting" w:hAnsi="Arabic Typesetting" w:cs="Arabic Typesetting"/>
          <w:b/>
          <w:bCs/>
          <w:sz w:val="96"/>
          <w:szCs w:val="96"/>
          <w:rtl/>
        </w:rPr>
        <w:t xml:space="preserve"> أن الدائرات تدور</w:t>
      </w:r>
    </w:p>
    <w:p w:rsidR="000B73BB" w:rsidRPr="006F6E30" w:rsidRDefault="000B73BB" w:rsidP="000B73BB">
      <w:pPr>
        <w:rPr>
          <w:rFonts w:ascii="Arabic Typesetting" w:hAnsi="Arabic Typesetting" w:cs="Arabic Typesetting"/>
          <w:b/>
          <w:bCs/>
          <w:sz w:val="94"/>
          <w:szCs w:val="94"/>
          <w:rtl/>
        </w:rPr>
      </w:pPr>
      <w:r w:rsidRPr="00860CD2">
        <w:rPr>
          <w:rFonts w:ascii="Arabic Typesetting" w:hAnsi="Arabic Typesetting" w:cs="Arabic Typesetting" w:hint="eastAsia"/>
          <w:b/>
          <w:bCs/>
          <w:sz w:val="96"/>
          <w:szCs w:val="96"/>
          <w:rtl/>
        </w:rPr>
        <w:lastRenderedPageBreak/>
        <w:t>قلت</w:t>
      </w:r>
      <w:r w:rsidRPr="00860CD2">
        <w:rPr>
          <w:rFonts w:ascii="Arabic Typesetting" w:hAnsi="Arabic Typesetting" w:cs="Arabic Typesetting"/>
          <w:b/>
          <w:bCs/>
          <w:sz w:val="96"/>
          <w:szCs w:val="96"/>
          <w:rtl/>
        </w:rPr>
        <w:t xml:space="preserve"> : وهذا كله في أمور الدنيا من المال والجاه والملبس الزائد على الضروري الذي به قوام العيش والقوة على الطاعات وأما ما كان منها لله فهو من الآخرة وهو الذي يبقى كما قال : ويبقى وجه ربك ذو الجلال والإكرام أي ما ابتغي به ثوابه ورضاه وإن الدار الآخرة لهي الحيو</w:t>
      </w:r>
      <w:r w:rsidRPr="00860CD2">
        <w:rPr>
          <w:rFonts w:ascii="Arabic Typesetting" w:hAnsi="Arabic Typesetting" w:cs="Arabic Typesetting" w:hint="eastAsia"/>
          <w:b/>
          <w:bCs/>
          <w:sz w:val="96"/>
          <w:szCs w:val="96"/>
          <w:rtl/>
        </w:rPr>
        <w:t>ان</w:t>
      </w:r>
      <w:r w:rsidRPr="00860CD2">
        <w:rPr>
          <w:rFonts w:ascii="Arabic Typesetting" w:hAnsi="Arabic Typesetting" w:cs="Arabic Typesetting"/>
          <w:b/>
          <w:bCs/>
          <w:sz w:val="96"/>
          <w:szCs w:val="96"/>
          <w:rtl/>
        </w:rPr>
        <w:t xml:space="preserve"> أي دار الحياة الباقية التي لا تزول ولا موت فيها . وزعم أبو عبيدة : أن </w:t>
      </w:r>
      <w:r w:rsidRPr="006F6E30">
        <w:rPr>
          <w:rFonts w:ascii="Arabic Typesetting" w:hAnsi="Arabic Typesetting" w:cs="Arabic Typesetting"/>
          <w:b/>
          <w:bCs/>
          <w:sz w:val="94"/>
          <w:szCs w:val="94"/>
          <w:rtl/>
        </w:rPr>
        <w:t>الحيوان والحياة والحي بكسر الحاء واحد . كما قال :</w:t>
      </w:r>
      <w:r w:rsidRPr="006F6E30">
        <w:rPr>
          <w:rFonts w:ascii="Arabic Typesetting" w:hAnsi="Arabic Typesetting" w:cs="Arabic Typesetting" w:hint="cs"/>
          <w:b/>
          <w:bCs/>
          <w:sz w:val="94"/>
          <w:szCs w:val="94"/>
          <w:rtl/>
        </w:rPr>
        <w:t xml:space="preserve"> </w:t>
      </w:r>
      <w:r w:rsidRPr="006F6E30">
        <w:rPr>
          <w:rFonts w:ascii="Arabic Typesetting" w:hAnsi="Arabic Typesetting" w:cs="Arabic Typesetting" w:hint="eastAsia"/>
          <w:b/>
          <w:bCs/>
          <w:sz w:val="94"/>
          <w:szCs w:val="94"/>
          <w:rtl/>
        </w:rPr>
        <w:t>وقد</w:t>
      </w:r>
      <w:r w:rsidRPr="006F6E30">
        <w:rPr>
          <w:rFonts w:ascii="Arabic Typesetting" w:hAnsi="Arabic Typesetting" w:cs="Arabic Typesetting"/>
          <w:b/>
          <w:bCs/>
          <w:sz w:val="94"/>
          <w:szCs w:val="94"/>
          <w:rtl/>
        </w:rPr>
        <w:t xml:space="preserve"> ترى إذ الحياة حي</w:t>
      </w:r>
    </w:p>
    <w:p w:rsidR="000B73BB" w:rsidRDefault="000B73BB" w:rsidP="000B73BB">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lastRenderedPageBreak/>
        <w:t>وغيره</w:t>
      </w:r>
      <w:r w:rsidRPr="00860CD2">
        <w:rPr>
          <w:rFonts w:ascii="Arabic Typesetting" w:hAnsi="Arabic Typesetting" w:cs="Arabic Typesetting"/>
          <w:b/>
          <w:bCs/>
          <w:sz w:val="96"/>
          <w:szCs w:val="96"/>
          <w:rtl/>
        </w:rPr>
        <w:t xml:space="preserve"> يقول : إن الحي جمع على فعول مثل عصي . والحيوان يقع على كل</w:t>
      </w:r>
    </w:p>
    <w:p w:rsidR="000B73BB" w:rsidRDefault="000B73BB" w:rsidP="000B73B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شيء حي . و ( حيوان ) عين في الجنة . وقيل : أصل ( حيوان ) حييان فأبدلت إح</w:t>
      </w:r>
      <w:r>
        <w:rPr>
          <w:rFonts w:ascii="Arabic Typesetting" w:hAnsi="Arabic Typesetting" w:cs="Arabic Typesetting"/>
          <w:b/>
          <w:bCs/>
          <w:sz w:val="96"/>
          <w:szCs w:val="96"/>
          <w:rtl/>
        </w:rPr>
        <w:t xml:space="preserve">داهما </w:t>
      </w:r>
      <w:proofErr w:type="spellStart"/>
      <w:r>
        <w:rPr>
          <w:rFonts w:ascii="Arabic Typesetting" w:hAnsi="Arabic Typesetting" w:cs="Arabic Typesetting"/>
          <w:b/>
          <w:bCs/>
          <w:sz w:val="96"/>
          <w:szCs w:val="96"/>
          <w:rtl/>
        </w:rPr>
        <w:t>واوا</w:t>
      </w:r>
      <w:proofErr w:type="spellEnd"/>
      <w:r>
        <w:rPr>
          <w:rFonts w:ascii="Arabic Typesetting" w:hAnsi="Arabic Typesetting" w:cs="Arabic Typesetting"/>
          <w:b/>
          <w:bCs/>
          <w:sz w:val="96"/>
          <w:szCs w:val="96"/>
          <w:rtl/>
        </w:rPr>
        <w:t xml:space="preserve"> ; لاجتماع المثلين </w:t>
      </w:r>
      <w:proofErr w:type="spellStart"/>
      <w:r>
        <w:rPr>
          <w:rFonts w:ascii="Arabic Typesetting" w:hAnsi="Arabic Typesetting" w:cs="Arabic Typesetting"/>
          <w:b/>
          <w:bCs/>
          <w:sz w:val="96"/>
          <w:szCs w:val="96"/>
          <w:rtl/>
        </w:rPr>
        <w:t>لو</w:t>
      </w:r>
      <w:r w:rsidRPr="00860CD2">
        <w:rPr>
          <w:rFonts w:ascii="Arabic Typesetting" w:hAnsi="Arabic Typesetting" w:cs="Arabic Typesetting"/>
          <w:b/>
          <w:bCs/>
          <w:sz w:val="96"/>
          <w:szCs w:val="96"/>
          <w:rtl/>
        </w:rPr>
        <w:t>كانوا</w:t>
      </w:r>
      <w:proofErr w:type="spellEnd"/>
      <w:r w:rsidRPr="00860CD2">
        <w:rPr>
          <w:rFonts w:ascii="Arabic Typesetting" w:hAnsi="Arabic Typesetting" w:cs="Arabic Typesetting"/>
          <w:b/>
          <w:bCs/>
          <w:sz w:val="96"/>
          <w:szCs w:val="96"/>
          <w:rtl/>
        </w:rPr>
        <w:t xml:space="preserve"> يعلمون أنها كذلك .</w:t>
      </w:r>
    </w:p>
    <w:p w:rsidR="000B73BB" w:rsidRPr="006F6E30" w:rsidRDefault="000B73BB" w:rsidP="000B73BB">
      <w:pPr>
        <w:rPr>
          <w:rFonts w:ascii="Arabic Typesetting" w:hAnsi="Arabic Typesetting" w:cs="Arabic Typesetting"/>
          <w:b/>
          <w:bCs/>
          <w:sz w:val="96"/>
          <w:szCs w:val="96"/>
          <w:rtl/>
        </w:rPr>
      </w:pPr>
      <w:r w:rsidRPr="006F6E30">
        <w:rPr>
          <w:rFonts w:ascii="Arabic Typesetting" w:hAnsi="Arabic Typesetting" w:cs="Arabic Typesetting"/>
          <w:b/>
          <w:bCs/>
          <w:sz w:val="96"/>
          <w:szCs w:val="96"/>
          <w:rtl/>
        </w:rPr>
        <w:t>إلى هنا ونكمل في الحلقة القادمة ،والسلام عليكم ورحمة الله وبركاته</w:t>
      </w:r>
    </w:p>
    <w:p w:rsidR="00734649" w:rsidRDefault="00734649">
      <w:bookmarkStart w:id="0" w:name="_GoBack"/>
      <w:bookmarkEnd w:id="0"/>
    </w:p>
    <w:sectPr w:rsidR="0073464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C2B" w:rsidRDefault="00415C2B" w:rsidP="000B73BB">
      <w:pPr>
        <w:spacing w:after="0" w:line="240" w:lineRule="auto"/>
      </w:pPr>
      <w:r>
        <w:separator/>
      </w:r>
    </w:p>
  </w:endnote>
  <w:endnote w:type="continuationSeparator" w:id="0">
    <w:p w:rsidR="00415C2B" w:rsidRDefault="00415C2B" w:rsidP="000B7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36035359"/>
      <w:docPartObj>
        <w:docPartGallery w:val="Page Numbers (Bottom of Page)"/>
        <w:docPartUnique/>
      </w:docPartObj>
    </w:sdtPr>
    <w:sdtContent>
      <w:p w:rsidR="000B73BB" w:rsidRDefault="000B73BB">
        <w:pPr>
          <w:pStyle w:val="a4"/>
          <w:jc w:val="center"/>
        </w:pPr>
        <w:r>
          <w:fldChar w:fldCharType="begin"/>
        </w:r>
        <w:r>
          <w:instrText>PAGE   \* MERGEFORMAT</w:instrText>
        </w:r>
        <w:r>
          <w:fldChar w:fldCharType="separate"/>
        </w:r>
        <w:r w:rsidRPr="000B73BB">
          <w:rPr>
            <w:noProof/>
            <w:rtl/>
            <w:lang w:val="ar-SA"/>
          </w:rPr>
          <w:t>6</w:t>
        </w:r>
        <w:r>
          <w:fldChar w:fldCharType="end"/>
        </w:r>
      </w:p>
    </w:sdtContent>
  </w:sdt>
  <w:p w:rsidR="000B73BB" w:rsidRDefault="000B73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C2B" w:rsidRDefault="00415C2B" w:rsidP="000B73BB">
      <w:pPr>
        <w:spacing w:after="0" w:line="240" w:lineRule="auto"/>
      </w:pPr>
      <w:r>
        <w:separator/>
      </w:r>
    </w:p>
  </w:footnote>
  <w:footnote w:type="continuationSeparator" w:id="0">
    <w:p w:rsidR="00415C2B" w:rsidRDefault="00415C2B" w:rsidP="000B73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BB"/>
    <w:rsid w:val="000B73BB"/>
    <w:rsid w:val="00415C2B"/>
    <w:rsid w:val="0073464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3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73BB"/>
    <w:pPr>
      <w:tabs>
        <w:tab w:val="center" w:pos="4153"/>
        <w:tab w:val="right" w:pos="8306"/>
      </w:tabs>
      <w:spacing w:after="0" w:line="240" w:lineRule="auto"/>
    </w:pPr>
  </w:style>
  <w:style w:type="character" w:customStyle="1" w:styleId="Char">
    <w:name w:val="رأس الصفحة Char"/>
    <w:basedOn w:val="a0"/>
    <w:link w:val="a3"/>
    <w:uiPriority w:val="99"/>
    <w:rsid w:val="000B73BB"/>
    <w:rPr>
      <w:rFonts w:cs="Arial"/>
    </w:rPr>
  </w:style>
  <w:style w:type="paragraph" w:styleId="a4">
    <w:name w:val="footer"/>
    <w:basedOn w:val="a"/>
    <w:link w:val="Char0"/>
    <w:uiPriority w:val="99"/>
    <w:unhideWhenUsed/>
    <w:rsid w:val="000B73BB"/>
    <w:pPr>
      <w:tabs>
        <w:tab w:val="center" w:pos="4153"/>
        <w:tab w:val="right" w:pos="8306"/>
      </w:tabs>
      <w:spacing w:after="0" w:line="240" w:lineRule="auto"/>
    </w:pPr>
  </w:style>
  <w:style w:type="character" w:customStyle="1" w:styleId="Char0">
    <w:name w:val="تذييل الصفحة Char"/>
    <w:basedOn w:val="a0"/>
    <w:link w:val="a4"/>
    <w:uiPriority w:val="99"/>
    <w:rsid w:val="000B73B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3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73BB"/>
    <w:pPr>
      <w:tabs>
        <w:tab w:val="center" w:pos="4153"/>
        <w:tab w:val="right" w:pos="8306"/>
      </w:tabs>
      <w:spacing w:after="0" w:line="240" w:lineRule="auto"/>
    </w:pPr>
  </w:style>
  <w:style w:type="character" w:customStyle="1" w:styleId="Char">
    <w:name w:val="رأس الصفحة Char"/>
    <w:basedOn w:val="a0"/>
    <w:link w:val="a3"/>
    <w:uiPriority w:val="99"/>
    <w:rsid w:val="000B73BB"/>
    <w:rPr>
      <w:rFonts w:cs="Arial"/>
    </w:rPr>
  </w:style>
  <w:style w:type="paragraph" w:styleId="a4">
    <w:name w:val="footer"/>
    <w:basedOn w:val="a"/>
    <w:link w:val="Char0"/>
    <w:uiPriority w:val="99"/>
    <w:unhideWhenUsed/>
    <w:rsid w:val="000B73BB"/>
    <w:pPr>
      <w:tabs>
        <w:tab w:val="center" w:pos="4153"/>
        <w:tab w:val="right" w:pos="8306"/>
      </w:tabs>
      <w:spacing w:after="0" w:line="240" w:lineRule="auto"/>
    </w:pPr>
  </w:style>
  <w:style w:type="character" w:customStyle="1" w:styleId="Char0">
    <w:name w:val="تذييل الصفحة Char"/>
    <w:basedOn w:val="a0"/>
    <w:link w:val="a4"/>
    <w:uiPriority w:val="99"/>
    <w:rsid w:val="000B73B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299</Words>
  <Characters>1705</Characters>
  <Application>Microsoft Office Word</Application>
  <DocSecurity>0</DocSecurity>
  <Lines>14</Lines>
  <Paragraphs>3</Paragraphs>
  <ScaleCrop>false</ScaleCrop>
  <Company>Ahmed-Under</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2021-04-23T19:39:00Z</dcterms:created>
  <dcterms:modified xsi:type="dcterms:W3CDTF">2021-04-23T19:41:00Z</dcterms:modified>
</cp:coreProperties>
</file>