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6B" w:rsidRPr="00C57A7B" w:rsidRDefault="006C2C6B" w:rsidP="006C2C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9B4DF8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والحمد لله والصلاة والسلام على رسو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 الله وبعد: فهذه الحلقة 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خامسة</w:t>
      </w:r>
      <w:r w:rsidRPr="009B4DF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في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موضوع (الرب) وهي بعنوان: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لفظ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(الرب) في القرآن الكريم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6C2C6B" w:rsidRPr="00C57A7B" w:rsidRDefault="006C2C6B" w:rsidP="006C2C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يذكر ابن فارس في "مقاييسه" أن لفظ (الرب) يدل على ثلاثة أصول، هي:</w:t>
      </w:r>
    </w:p>
    <w:p w:rsidR="006C2C6B" w:rsidRDefault="006C2C6B" w:rsidP="006C2C6B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الأصل الأول: إصلاح الشيء والقيام عليه؛ فالرب: المالك، والخالق، والصاحب. والرب: المصلح للشيء، يقال: ربَّ فلان ضيعته، إذا قام على إصلاحها. والله جل ثناؤه الرب؛ لأنه مصلح أحوال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خلقه. والرباني: العارف بالله عز وجل، والحبر، منسوب إلى الربان. </w:t>
      </w:r>
    </w:p>
    <w:p w:rsidR="006C2C6B" w:rsidRPr="00C57A7B" w:rsidRDefault="006C2C6B" w:rsidP="006C2C6B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وربَّ الولد: أي رباه حتى أدرك، فـ (الربيب) هو </w:t>
      </w:r>
    </w:p>
    <w:p w:rsidR="006C2C6B" w:rsidRPr="00C57A7B" w:rsidRDefault="006C2C6B" w:rsidP="006C2C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الصبي الذي تربيه، و(الربيبة) الصبية.</w:t>
      </w:r>
    </w:p>
    <w:p w:rsidR="006C2C6B" w:rsidRPr="00C57A7B" w:rsidRDefault="006C2C6B" w:rsidP="006C2C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الأصل الثاني: لزوم الشيء والإقامة عليه، وهو مناسب للأصل الأول؛ يقال: أربت السحابة بهذه البلدة: إذا دامت. وأرض مُرْب: لا يزال بها مطر؛ ولذلك سمي السحاب رباباً. ويقولون: قد ربّ فلان قومه: أي: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ساسهم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وجعلهم ينقادون له. وربيت القوم: أي: حكمتهم وسدتهم، وفي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هذا المعنى يقال لصاحب البيت: رب الدار، وصاحب الناقة: رب الناقة، ومالك الضيعة: رب الضيعة.</w:t>
      </w:r>
    </w:p>
    <w:p w:rsidR="006C2C6B" w:rsidRPr="00C57A7B" w:rsidRDefault="006C2C6B" w:rsidP="006C2C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الأصل الثالث: ضم الشيء للشيء، وهو أيضاً مناسب لما قبله؛ يقولون: فلان يَرُبُّ الناس: أي: يجمعهم، أو يجتمع عليه الناس، ويسمون مكان جمعهم (بالمرّبّ). و(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التربُّب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) هو الانضمام والتجمع. وتأتي كلمة (الرب) بمعنى السيد أيضاً، فتستعمل بمعنى ضد العبد، أو الخادم.</w:t>
      </w:r>
    </w:p>
    <w:p w:rsidR="006C2C6B" w:rsidRPr="00C57A7B" w:rsidRDefault="006C2C6B" w:rsidP="006C2C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ابن فارس: "ومتى أنعم النظر في هذه الأصول الثلاثة كان الباب كله قياساً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واحداً"، ومراده أن هذه الأصول الثلاثة لمعنى (الرب)، ترجع إلى أصل واحد عند النظر والتأمل.</w:t>
      </w:r>
    </w:p>
    <w:p w:rsidR="006C2C6B" w:rsidRDefault="006C2C6B" w:rsidP="006C2C6B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وقيل في اشتقاق لفظ (الرب): إنه مشتق من </w:t>
      </w:r>
    </w:p>
    <w:p w:rsidR="006C2C6B" w:rsidRPr="00B702A7" w:rsidRDefault="006C2C6B" w:rsidP="006C2C6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التربية، فالله سبحانه وتعالى مدبر لخلقه ومربيهم، ومنه قوله تعالى: {وربائبكم اللاتي في حجوركم} (النساء:23)، فسمى بنت الزوجة (ربيبة) لتربية الزوج لها. فعلى أنه مدبر لخلقه ومربيهم يكون صفة </w:t>
      </w:r>
      <w:r w:rsidRPr="00B702A7">
        <w:rPr>
          <w:rFonts w:ascii="Arabic Typesetting" w:hAnsi="Arabic Typesetting" w:cs="Arabic Typesetting"/>
          <w:b/>
          <w:bCs/>
          <w:sz w:val="88"/>
          <w:szCs w:val="88"/>
          <w:rtl/>
        </w:rPr>
        <w:t>فعل، وعلى أن (الرب) بمعنى المالك والسيد يكون صفة ذات.</w:t>
      </w:r>
    </w:p>
    <w:p w:rsidR="006C2C6B" w:rsidRPr="00C57A7B" w:rsidRDefault="006C2C6B" w:rsidP="006C2C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وقد يكون من المفيد القول: ليس من الصواب حصر معنى لفظ (الرب) من حيث الدلالة اللغوية على معنى المربي والمنشئ فحسب، بل هذا المعنى واحد من معاني الكلمة المتعددة الواسعة، وهو معنى تتشعب عنه -بالنظر والتأمل- عدة معان: التصرف، والتعهد، والاستصلاح، والإتمام، والتكميل، ومن ذلك كله تنشأ في الكلمة معاني: العلو، والرئاسة، والتملك، والسيادة.</w:t>
      </w:r>
    </w:p>
    <w:p w:rsidR="006C2C6B" w:rsidRPr="00C57A7B" w:rsidRDefault="006C2C6B" w:rsidP="006C2C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ثم إن صاحب "الكشاف" ومن تابعه ذهب إلى أن لفظ (الرب) لم يطلق على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غيره تعالى إلا مقيداً، وقد رد ابن عاشور قول الزمخشري بقوله: "وجمعه على (أرباب) أدل دليل على إطلاقه على متعدد، فكيف تصح دعوى تخصيص إطلاقه عندهم بالله تعالى؟"، واستدل ابن عاشور على إطلاقه غير مضاف على غيره سبحانه، بقوله تعالى: {أرباب متفرقون} (يوسف:39)، فهذا إطلاق لـ (الرب) غير مضاف على غير الله تعالى.</w:t>
      </w:r>
    </w:p>
    <w:p w:rsidR="006C2C6B" w:rsidRDefault="006C2C6B" w:rsidP="006C2C6B">
      <w:pPr>
        <w:rPr>
          <w:rFonts w:ascii="Arabic Typesetting" w:hAnsi="Arabic Typesetting" w:cs="Arabic Typesetting" w:hint="cs"/>
          <w:b/>
          <w:bCs/>
          <w:sz w:val="90"/>
          <w:szCs w:val="90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ولفظ (الرب) ورد في القرآن الكريم في ثمانية وسبعين وتسعمائة موضع (978)، جاء في مواضعه جميعها بصيغة الاسم، من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ذلك قوله عز وجل: {إن الله ربي وربكم فاعبدوه} (آل عمران:51). وقد ورد في أكثر مواضعه بصيغة المخاطب المفرد (ربك)، نحو قوله تعالى: {وإنه للحق من ربك} (البقرة:149). ولم يأت لفظ (الرب) بصيغة الفعل بتاتاً. وأول موضع </w:t>
      </w:r>
      <w:r w:rsidRPr="00B702A7">
        <w:rPr>
          <w:rFonts w:ascii="Arabic Typesetting" w:hAnsi="Arabic Typesetting" w:cs="Arabic Typesetting"/>
          <w:b/>
          <w:bCs/>
          <w:sz w:val="90"/>
          <w:szCs w:val="90"/>
          <w:rtl/>
        </w:rPr>
        <w:t>ورد فيه هذ اللفظ قوله سبحانه: {الحمد لله رب العالمين}</w:t>
      </w:r>
    </w:p>
    <w:p w:rsidR="00450B31" w:rsidRPr="006C2C6B" w:rsidRDefault="006C2C6B" w:rsidP="006C2C6B">
      <w:pPr>
        <w:rPr>
          <w:rFonts w:ascii="Arabic Typesetting" w:hAnsi="Arabic Typesetting" w:cs="Arabic Typesetting"/>
          <w:b/>
          <w:bCs/>
          <w:sz w:val="90"/>
          <w:szCs w:val="90"/>
        </w:rPr>
      </w:pPr>
      <w:r w:rsidRPr="00B702A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إلى هنا ونكمل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في اللقاء القادم والسلام عليكم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.</w:t>
      </w:r>
      <w:bookmarkEnd w:id="0"/>
    </w:p>
    <w:sectPr w:rsidR="00450B31" w:rsidRPr="006C2C6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55" w:rsidRDefault="00551355" w:rsidP="006C2C6B">
      <w:r>
        <w:separator/>
      </w:r>
    </w:p>
  </w:endnote>
  <w:endnote w:type="continuationSeparator" w:id="0">
    <w:p w:rsidR="00551355" w:rsidRDefault="00551355" w:rsidP="006C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15885687"/>
      <w:docPartObj>
        <w:docPartGallery w:val="Page Numbers (Bottom of Page)"/>
        <w:docPartUnique/>
      </w:docPartObj>
    </w:sdtPr>
    <w:sdtContent>
      <w:p w:rsidR="006C2C6B" w:rsidRDefault="006C2C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C2C6B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6C2C6B" w:rsidRDefault="006C2C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55" w:rsidRDefault="00551355" w:rsidP="006C2C6B">
      <w:r>
        <w:separator/>
      </w:r>
    </w:p>
  </w:footnote>
  <w:footnote w:type="continuationSeparator" w:id="0">
    <w:p w:rsidR="00551355" w:rsidRDefault="00551355" w:rsidP="006C2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6B"/>
    <w:rsid w:val="00450B31"/>
    <w:rsid w:val="00551355"/>
    <w:rsid w:val="006C2C6B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C6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6C2C6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6C2C6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6C2C6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C6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6C2C6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6C2C6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6C2C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400</Words>
  <Characters>2281</Characters>
  <Application>Microsoft Office Word</Application>
  <DocSecurity>0</DocSecurity>
  <Lines>19</Lines>
  <Paragraphs>5</Paragraphs>
  <ScaleCrop>false</ScaleCrop>
  <Company>Ahmed-Under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2021-11-01T13:17:00Z</dcterms:created>
  <dcterms:modified xsi:type="dcterms:W3CDTF">2021-11-01T13:18:00Z</dcterms:modified>
</cp:coreProperties>
</file>