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69" w:rsidRPr="00C57A7B" w:rsidRDefault="00260169" w:rsidP="00260169">
      <w:pPr>
        <w:rPr>
          <w:rFonts w:ascii="Arabic Typesetting" w:hAnsi="Arabic Typesetting" w:cs="Arabic Typesetting"/>
          <w:b/>
          <w:bCs/>
          <w:sz w:val="96"/>
          <w:szCs w:val="96"/>
          <w:rtl/>
        </w:rPr>
      </w:pPr>
      <w:bookmarkStart w:id="0" w:name="_GoBack"/>
      <w:r w:rsidRPr="00D54389">
        <w:rPr>
          <w:rFonts w:ascii="Arabic Typesetting" w:hAnsi="Arabic Typesetting" w:cs="Arabic Typesetting"/>
          <w:b/>
          <w:bCs/>
          <w:sz w:val="96"/>
          <w:szCs w:val="96"/>
          <w:rtl/>
        </w:rPr>
        <w:t>بسم الله والحمد لله والصلاة والسلام على رسو</w:t>
      </w:r>
      <w:r>
        <w:rPr>
          <w:rFonts w:ascii="Arabic Typesetting" w:hAnsi="Arabic Typesetting" w:cs="Arabic Typesetting"/>
          <w:b/>
          <w:bCs/>
          <w:sz w:val="96"/>
          <w:szCs w:val="96"/>
          <w:rtl/>
        </w:rPr>
        <w:t>ل الله وبعد: فهذه الحلقة ال</w:t>
      </w:r>
      <w:r>
        <w:rPr>
          <w:rFonts w:ascii="Arabic Typesetting" w:hAnsi="Arabic Typesetting" w:cs="Arabic Typesetting" w:hint="cs"/>
          <w:b/>
          <w:bCs/>
          <w:sz w:val="96"/>
          <w:szCs w:val="96"/>
          <w:rtl/>
        </w:rPr>
        <w:t>تاسعة</w:t>
      </w:r>
      <w:r w:rsidRPr="00D54389">
        <w:rPr>
          <w:rFonts w:ascii="Arabic Typesetting" w:hAnsi="Arabic Typesetting" w:cs="Arabic Typesetting"/>
          <w:b/>
          <w:bCs/>
          <w:sz w:val="96"/>
          <w:szCs w:val="96"/>
          <w:rtl/>
        </w:rPr>
        <w:t xml:space="preserve"> والخمسون في موضوع (الرب) وهي بعنوان:</w:t>
      </w:r>
      <w:r w:rsidRPr="00D54389">
        <w:rPr>
          <w:rtl/>
        </w:rPr>
        <w:t xml:space="preserve"> </w:t>
      </w:r>
      <w:r w:rsidRPr="00D54389">
        <w:rPr>
          <w:rFonts w:ascii="Arabic Typesetting" w:hAnsi="Arabic Typesetting" w:cs="Arabic Typesetting"/>
          <w:b/>
          <w:bCs/>
          <w:sz w:val="96"/>
          <w:szCs w:val="96"/>
          <w:rtl/>
        </w:rPr>
        <w:t>مما يتضمنه هذا الاسم الكريم</w:t>
      </w:r>
      <w:r>
        <w:rPr>
          <w:rFonts w:ascii="Arabic Typesetting" w:hAnsi="Arabic Typesetting" w:cs="Arabic Typesetting" w:hint="cs"/>
          <w:b/>
          <w:bCs/>
          <w:sz w:val="96"/>
          <w:szCs w:val="96"/>
          <w:rtl/>
        </w:rPr>
        <w:t>:</w:t>
      </w:r>
    </w:p>
    <w:p w:rsidR="00260169" w:rsidRDefault="00260169" w:rsidP="00260169">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يقول ابن القيم رحمه الله تعالى: العبودية نوعان: عامة،</w:t>
      </w:r>
    </w:p>
    <w:p w:rsidR="00260169" w:rsidRPr="00C57A7B" w:rsidRDefault="00260169" w:rsidP="0026016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وخاصة. فالعبودية العامة: عبودية أهل السماوات والأرض كلهم لله، برهم وفاجرهم، مؤمنهم وكافرهم. فهذه عبودية القهر والملك. قال تعالى: وَقَالُوا اتَّخَذَ الرَّحْمَنُ وَلَدًا لَقَدْ جِئْتُمْ شَيْئًا إِدًّا تَكَادُ السَّمَاوَاتُ يَتَفَطَّرْنَ مِنْهُ وَتَنشَقُّ الأَرْضُ </w:t>
      </w:r>
      <w:r w:rsidRPr="00C57A7B">
        <w:rPr>
          <w:rFonts w:ascii="Arabic Typesetting" w:hAnsi="Arabic Typesetting" w:cs="Arabic Typesetting"/>
          <w:b/>
          <w:bCs/>
          <w:sz w:val="96"/>
          <w:szCs w:val="96"/>
          <w:rtl/>
        </w:rPr>
        <w:lastRenderedPageBreak/>
        <w:t>وَتَخِرُّ الْجِبَالُ هَدًّا أَن دَعَوْا لِلرَّحْمَنِ وَلَدًا وَمَا يَنبَغِي لِلرَّحْمَنِ أَن يَتَّخِذَ وَلَدًا إِن كُلُّ مَن فِي السَّمَاوَاتِ وَالأَرْضِ إِلاَّ آتِي الرَّحْمَنِ عَبْدًا [مريم: 88-93] فهذا يدخل فيه مؤمنهم وكافرهم.</w:t>
      </w:r>
    </w:p>
    <w:p w:rsidR="00260169" w:rsidRPr="00C57A7B" w:rsidRDefault="00260169" w:rsidP="0026016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وقال تعالى: وَيَوْمَ يَحْشُرُهُمْ وَمَا يَعْبُدُونَ مِن دُونِ اللَّهِ فَيَقُولُ أَأَنتُمْ أَضْلَلْتُمْ عِبَادِي هَؤُلاء [الفرقان: 17] فسماهم عباده مع ضلالهم. لكن تسمية مقيدة بالإشارة. وأما المطلقة: فلم تجئ إلا لأهل النوع الثاني، كما سيأتي بيانه إن شاء الله.</w:t>
      </w:r>
    </w:p>
    <w:p w:rsidR="00260169" w:rsidRDefault="00260169" w:rsidP="00260169">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وقال تعالى: قُلِ اللَّهُمَّ فَاطِرَ السَّمَاوَاتِ وَالأَرْضِ عَالِمَ الْغَيْبِ وَالشَّهَادَةِ أَنتَ تَحْكُمُ بَيْنَ عِبَادِكَ فِي مَا كَانُوا فِيهِ يَخْتَلِفُونَ [الزمر: 46]، وقال: وَمَا اللَّهُ يُرِيدُ ظُلْمًا لِّلْعِبَادِ [غافر: 31]، إِنَّ اللَّهَ قَدْ حَكَمَ بَيْنَ الْعِبَادِ </w:t>
      </w:r>
    </w:p>
    <w:p w:rsidR="00260169" w:rsidRPr="00C57A7B" w:rsidRDefault="00260169" w:rsidP="0026016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[الزمر: 48] فهذا يتناول العبودية الخاصة والعامة.</w:t>
      </w:r>
    </w:p>
    <w:p w:rsidR="00260169" w:rsidRPr="00657DAC" w:rsidRDefault="00260169" w:rsidP="00260169">
      <w:pPr>
        <w:rPr>
          <w:rFonts w:ascii="Arabic Typesetting" w:hAnsi="Arabic Typesetting" w:cs="Arabic Typesetting"/>
          <w:b/>
          <w:bCs/>
          <w:sz w:val="90"/>
          <w:szCs w:val="90"/>
          <w:rtl/>
        </w:rPr>
      </w:pPr>
      <w:r w:rsidRPr="00657DAC">
        <w:rPr>
          <w:rFonts w:ascii="Arabic Typesetting" w:hAnsi="Arabic Typesetting" w:cs="Arabic Typesetting"/>
          <w:b/>
          <w:bCs/>
          <w:sz w:val="90"/>
          <w:szCs w:val="90"/>
          <w:rtl/>
        </w:rPr>
        <w:t>وأما النوع الثاني: فعبودية الطاعة والمحبة، واتباع الأوامر.</w:t>
      </w:r>
    </w:p>
    <w:p w:rsidR="00260169" w:rsidRPr="00C57A7B" w:rsidRDefault="00260169" w:rsidP="0026016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قال تعالى: يَا عِبَادِ لا خَوْفٌ عَلَيْكُمُ الْيَوْمَ وَلا أَنتُمْ تَحْزَنُونَ [الزخرف: 68]، فَبَشِّرْ </w:t>
      </w:r>
      <w:r w:rsidRPr="00C57A7B">
        <w:rPr>
          <w:rFonts w:ascii="Arabic Typesetting" w:hAnsi="Arabic Typesetting" w:cs="Arabic Typesetting"/>
          <w:b/>
          <w:bCs/>
          <w:sz w:val="96"/>
          <w:szCs w:val="96"/>
          <w:rtl/>
        </w:rPr>
        <w:lastRenderedPageBreak/>
        <w:t>عِبَادِ الَّذِينَ يَسْتَمِعُونَ الْقَوْلَ فَيَتَّبِعُونَ أَحْسَنَهُ [الزمر: 78-18]، وقال: وَعِبَادُ الرَّحْمَنِ الَّذِينَ يَمْشُونَ عَلَى الأَرْضِ هَوْنًا وَإِذَا خَاطَبَهُمُ الْجَاهِلُونَ قَالُوا سَلامًا [الفرقان: 63]، وقال تعالى عن إبليس: وَلأُغْوِيَنَّهُمْ أَجْمَعِينَ إِلاَّ عِبَادَكَ مِنْهُمُ الْمُخْلَصِينَ [الحجر: 39-40]، وقال تعالى: عنهم: إِنَّ عِبَادِي لَيْسَ لَكَ عَلَيْهِمْ سُلْطَانٌ [الإسراء: 65] ((مدارج السالكين)) (1/105)  .</w:t>
      </w:r>
    </w:p>
    <w:p w:rsidR="00260169" w:rsidRPr="00C57A7B" w:rsidRDefault="00260169" w:rsidP="0026016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وقال في موطن آخر: (فهو رب كل شيء وخالقه، والقادر عليه، لا يخرج شيء عن </w:t>
      </w:r>
      <w:r w:rsidRPr="00C57A7B">
        <w:rPr>
          <w:rFonts w:ascii="Arabic Typesetting" w:hAnsi="Arabic Typesetting" w:cs="Arabic Typesetting"/>
          <w:b/>
          <w:bCs/>
          <w:sz w:val="96"/>
          <w:szCs w:val="96"/>
          <w:rtl/>
        </w:rPr>
        <w:lastRenderedPageBreak/>
        <w:t xml:space="preserve">ربوبيته. وكل من في السماوات والأرض عبد له في قبضته، وتحت قهره، فاجتمعوا بصفة الربوبية، وافترقوا بصفة الإلهية، فألهه وحده السعداء، وأقروا له طوعاً بأنه الله الذي لا إله إلا هو، الذي لا تنبغي العبادة والتوكل، والرجاء والخوف، والحب والإنابة </w:t>
      </w:r>
      <w:proofErr w:type="spellStart"/>
      <w:r w:rsidRPr="00C57A7B">
        <w:rPr>
          <w:rFonts w:ascii="Arabic Typesetting" w:hAnsi="Arabic Typesetting" w:cs="Arabic Typesetting"/>
          <w:b/>
          <w:bCs/>
          <w:sz w:val="96"/>
          <w:szCs w:val="96"/>
          <w:rtl/>
        </w:rPr>
        <w:t>والإخبات</w:t>
      </w:r>
      <w:proofErr w:type="spellEnd"/>
      <w:r w:rsidRPr="00C57A7B">
        <w:rPr>
          <w:rFonts w:ascii="Arabic Typesetting" w:hAnsi="Arabic Typesetting" w:cs="Arabic Typesetting"/>
          <w:b/>
          <w:bCs/>
          <w:sz w:val="96"/>
          <w:szCs w:val="96"/>
          <w:rtl/>
        </w:rPr>
        <w:t xml:space="preserve"> والخشية، والتذلل والخضوع إلا له.</w:t>
      </w:r>
    </w:p>
    <w:p w:rsidR="00260169" w:rsidRDefault="00260169" w:rsidP="00260169">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وهنا افتراق الناس، وصاروا فريقين: فريقاً مشركين في السعير، وفريقاً موحدين في الجنة)               ((مدارج السالكين)) (1/34، 35). </w:t>
      </w:r>
    </w:p>
    <w:p w:rsidR="00885E15" w:rsidRPr="00260169" w:rsidRDefault="00260169" w:rsidP="00260169">
      <w:pPr>
        <w:rPr>
          <w:rFonts w:ascii="Arabic Typesetting" w:hAnsi="Arabic Typesetting" w:cs="Arabic Typesetting"/>
          <w:b/>
          <w:bCs/>
          <w:sz w:val="96"/>
          <w:szCs w:val="96"/>
        </w:rPr>
      </w:pPr>
      <w:r w:rsidRPr="0049152F">
        <w:rPr>
          <w:rFonts w:ascii="Arabic Typesetting" w:hAnsi="Arabic Typesetting" w:cs="Arabic Typesetting"/>
          <w:b/>
          <w:bCs/>
          <w:sz w:val="96"/>
          <w:szCs w:val="96"/>
          <w:rtl/>
        </w:rPr>
        <w:lastRenderedPageBreak/>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885E15" w:rsidRPr="0026016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E3" w:rsidRDefault="006D4CE3" w:rsidP="00260169">
      <w:r>
        <w:separator/>
      </w:r>
    </w:p>
  </w:endnote>
  <w:endnote w:type="continuationSeparator" w:id="0">
    <w:p w:rsidR="006D4CE3" w:rsidRDefault="006D4CE3" w:rsidP="0026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51822100"/>
      <w:docPartObj>
        <w:docPartGallery w:val="Page Numbers (Bottom of Page)"/>
        <w:docPartUnique/>
      </w:docPartObj>
    </w:sdtPr>
    <w:sdtContent>
      <w:p w:rsidR="00260169" w:rsidRDefault="00260169">
        <w:pPr>
          <w:pStyle w:val="a4"/>
          <w:jc w:val="center"/>
        </w:pPr>
        <w:r>
          <w:fldChar w:fldCharType="begin"/>
        </w:r>
        <w:r>
          <w:instrText>PAGE   \* MERGEFORMAT</w:instrText>
        </w:r>
        <w:r>
          <w:fldChar w:fldCharType="separate"/>
        </w:r>
        <w:r w:rsidRPr="00260169">
          <w:rPr>
            <w:noProof/>
            <w:rtl/>
            <w:lang w:val="ar-SA"/>
          </w:rPr>
          <w:t>6</w:t>
        </w:r>
        <w:r>
          <w:fldChar w:fldCharType="end"/>
        </w:r>
      </w:p>
    </w:sdtContent>
  </w:sdt>
  <w:p w:rsidR="00260169" w:rsidRDefault="002601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E3" w:rsidRDefault="006D4CE3" w:rsidP="00260169">
      <w:r>
        <w:separator/>
      </w:r>
    </w:p>
  </w:footnote>
  <w:footnote w:type="continuationSeparator" w:id="0">
    <w:p w:rsidR="006D4CE3" w:rsidRDefault="006D4CE3" w:rsidP="00260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69"/>
    <w:rsid w:val="00260169"/>
    <w:rsid w:val="006D4CE3"/>
    <w:rsid w:val="00885E1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6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169"/>
    <w:pPr>
      <w:tabs>
        <w:tab w:val="center" w:pos="4153"/>
        <w:tab w:val="right" w:pos="8306"/>
      </w:tabs>
    </w:pPr>
  </w:style>
  <w:style w:type="character" w:customStyle="1" w:styleId="Char">
    <w:name w:val="رأس الصفحة Char"/>
    <w:basedOn w:val="a0"/>
    <w:link w:val="a3"/>
    <w:uiPriority w:val="99"/>
    <w:rsid w:val="00260169"/>
    <w:rPr>
      <w:rFonts w:ascii="Times New Roman" w:eastAsia="Times New Roman" w:hAnsi="Times New Roman" w:cs="Times New Roman"/>
      <w:sz w:val="24"/>
      <w:szCs w:val="24"/>
    </w:rPr>
  </w:style>
  <w:style w:type="paragraph" w:styleId="a4">
    <w:name w:val="footer"/>
    <w:basedOn w:val="a"/>
    <w:link w:val="Char0"/>
    <w:uiPriority w:val="99"/>
    <w:unhideWhenUsed/>
    <w:rsid w:val="00260169"/>
    <w:pPr>
      <w:tabs>
        <w:tab w:val="center" w:pos="4153"/>
        <w:tab w:val="right" w:pos="8306"/>
      </w:tabs>
    </w:pPr>
  </w:style>
  <w:style w:type="character" w:customStyle="1" w:styleId="Char0">
    <w:name w:val="تذييل الصفحة Char"/>
    <w:basedOn w:val="a0"/>
    <w:link w:val="a4"/>
    <w:uiPriority w:val="99"/>
    <w:rsid w:val="002601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16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169"/>
    <w:pPr>
      <w:tabs>
        <w:tab w:val="center" w:pos="4153"/>
        <w:tab w:val="right" w:pos="8306"/>
      </w:tabs>
    </w:pPr>
  </w:style>
  <w:style w:type="character" w:customStyle="1" w:styleId="Char">
    <w:name w:val="رأس الصفحة Char"/>
    <w:basedOn w:val="a0"/>
    <w:link w:val="a3"/>
    <w:uiPriority w:val="99"/>
    <w:rsid w:val="00260169"/>
    <w:rPr>
      <w:rFonts w:ascii="Times New Roman" w:eastAsia="Times New Roman" w:hAnsi="Times New Roman" w:cs="Times New Roman"/>
      <w:sz w:val="24"/>
      <w:szCs w:val="24"/>
    </w:rPr>
  </w:style>
  <w:style w:type="paragraph" w:styleId="a4">
    <w:name w:val="footer"/>
    <w:basedOn w:val="a"/>
    <w:link w:val="Char0"/>
    <w:uiPriority w:val="99"/>
    <w:unhideWhenUsed/>
    <w:rsid w:val="00260169"/>
    <w:pPr>
      <w:tabs>
        <w:tab w:val="center" w:pos="4153"/>
        <w:tab w:val="right" w:pos="8306"/>
      </w:tabs>
    </w:pPr>
  </w:style>
  <w:style w:type="character" w:customStyle="1" w:styleId="Char0">
    <w:name w:val="تذييل الصفحة Char"/>
    <w:basedOn w:val="a0"/>
    <w:link w:val="a4"/>
    <w:uiPriority w:val="99"/>
    <w:rsid w:val="002601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358</Words>
  <Characters>2046</Characters>
  <Application>Microsoft Office Word</Application>
  <DocSecurity>0</DocSecurity>
  <Lines>17</Lines>
  <Paragraphs>4</Paragraphs>
  <ScaleCrop>false</ScaleCrop>
  <Company>Ahmed-Under</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2021-11-01T13:59:00Z</dcterms:created>
  <dcterms:modified xsi:type="dcterms:W3CDTF">2021-11-01T14:00:00Z</dcterms:modified>
</cp:coreProperties>
</file>