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B7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C4D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545AB7" w:rsidRPr="001C4DAB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C4D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الثالثة</w:t>
      </w:r>
      <w:r w:rsidRPr="001C4D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المائة في موضوع (الباعث) وهي بعنوان :           </w:t>
      </w:r>
    </w:p>
    <w:p w:rsidR="00545AB7" w:rsidRPr="00A833F1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1C4DA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*بواعث الصحابة على خدمة السنة                                                                                                      </w:t>
      </w:r>
    </w:p>
    <w:p w:rsidR="00545AB7" w:rsidRPr="00A833F1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كلُّ هذه النصوص - وغيرها كثير - جعلت الصحابةَ رضوان الله عليهم يُدركون مكانةَ السُّنة المطهَّرة، وأنها هي التي تشرح آياتِ القرآن، وأن الإسلام لا يصِحُّ ولا يُقبل إلا بها، ومن أجل ذلك تفانَوا في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حفظِها، وفَهمها، والعمل بها، ونقلها إلى الأجيال التالية.</w:t>
      </w:r>
    </w:p>
    <w:p w:rsidR="00545AB7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أبو بكرٍ الصدِّيق رضي الله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عنه:لستُ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تاركًا شيئًا كان رسولُ الله </w:t>
      </w:r>
    </w:p>
    <w:p w:rsidR="00545AB7" w:rsidRPr="00363AC0" w:rsidRDefault="00545AB7" w:rsidP="00545AB7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363AC0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صلى الله عليه وسلم يعمل به </w:t>
      </w:r>
      <w:proofErr w:type="spellStart"/>
      <w:r w:rsidRPr="00363AC0">
        <w:rPr>
          <w:rFonts w:ascii="Arabic Typesetting" w:hAnsi="Arabic Typesetting" w:cs="Arabic Typesetting"/>
          <w:b/>
          <w:bCs/>
          <w:sz w:val="92"/>
          <w:szCs w:val="92"/>
          <w:rtl/>
        </w:rPr>
        <w:t>إلاعمِلتُ</w:t>
      </w:r>
      <w:proofErr w:type="spellEnd"/>
      <w:r w:rsidRPr="00363AC0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به؛ إنِّي أخشى إن تركتُ شيئًا من أمره صلى الله عليه وسلم أن أزيغ</w:t>
      </w:r>
    </w:p>
    <w:p w:rsidR="00545AB7" w:rsidRPr="00A833F1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عبدالله بن عمر رضي الله عنهما: "إن الله عز وجل بعث إلينا محمَّدًا صلى الله عليه وسلم ولا نعلم شيئًا، فإنما نفعل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كما رأينا محمدًا صلى الله عليه وسلم يفعل".</w:t>
      </w:r>
    </w:p>
    <w:p w:rsidR="00545AB7" w:rsidRPr="00A833F1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وفي رواية عنه قال: "وكنا ضُلَّالًا فهدانا الله به؛ فبه نقتدي".</w:t>
      </w:r>
    </w:p>
    <w:p w:rsidR="00545AB7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كل هذه النصوص - وغيرها كثير - جعلت الصحابة رضوان الله عليهم يُدركون مكانة السنة النبوية المطهرة، ويعرِفون أهميتها، فيحرصون على سماعها وفهمها، والعمل بها، ثم نقلها إلى الأجيال التالية.</w:t>
      </w:r>
    </w:p>
    <w:p w:rsidR="00545AB7" w:rsidRPr="00A833F1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 xml:space="preserve"> [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الألوكة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بواعث الصحابة على خدمة السنة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- د. أيمن محمود مهدي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]</w:t>
      </w:r>
    </w:p>
    <w:p w:rsidR="00545AB7" w:rsidRPr="00A833F1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الباعث الثاني: ترغيب الشريعة الإسلامية في تحمُّل العلم وتبليغه</w:t>
      </w:r>
      <w:r w:rsidRPr="00A833F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545AB7" w:rsidRPr="00A833F1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جاءت نصوص شرعية كثيرة تأمر المسلمين بضرورةِ تحمُّلِ العلم وتبليغه، والتحذيرِ من كتمانه، وهذه بعض النصوص:</w:t>
      </w:r>
    </w:p>
    <w:p w:rsidR="00545AB7" w:rsidRPr="00A833F1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1- قال تعالى: ﴿ وَمَا كَانَ الْمُؤْمِنُونَ لِيَنْفِرُوا كَافَّةً فَلَوْلَا نَفَرَ مِنْ كُلِّ فِرْقَةٍ مِنْهُمْ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طَائِفَةٌ لِيَتَفَقَّهُوا فِي الدِّينِ وَلِيُنْذِرُوا قَوْمَهُمْ إِذَا رَجَعُوا إِلَيْهِمْ لَعَلَّهُمْ يَحْذَرُونَ ﴾ [التوبة: 122]</w:t>
      </w:r>
    </w:p>
    <w:p w:rsidR="00545AB7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2- وقال تعالى: ﴿ إِنَّ الَّذِينَ يَكْتُمُونَ مَا أَنْزَلْنَا مِنَ الْبَيِّنَاتِ وَالْهُدَى مِنْ بَعْدِ مَا بَيَّنَّاهُ لِلنَّاسِ فِي الْكِتَابِ أُولَئِكَ يَلْعَنُهُمُ اللَّهُ وَيَلْعَنُهُمُ اللَّاعِنُونَ ﴾ [البقرة: 159]؛ ولذلك قال أبو هريرة رضي الله عنه: "لولا آيتان أنزلهما اللهُ في كتابه ما حدَّثتُ شيئًا أبدًا: ﴿ إِنَّ الَّذِينَ يَكْتُمُونَ مَا أَنْزَلْنَا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مِنَ الْبَيِّنَاتِ وَالْهُدَى... </w:t>
      </w:r>
      <w:r w:rsidRPr="00363AC0">
        <w:rPr>
          <w:rFonts w:ascii="Arabic Typesetting" w:hAnsi="Arabic Typesetting" w:cs="Arabic Typesetting"/>
          <w:b/>
          <w:bCs/>
          <w:sz w:val="60"/>
          <w:szCs w:val="60"/>
          <w:rtl/>
        </w:rPr>
        <w:t>﴾ إلى آخر الآيتين [البقرة: 159، 160]".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أيضًا: "لولا ما أخذ اللهُ على أهلِ الكتاب، ما حدَّثتُكم بشيء، ثم تلا: ﴿ وَإِذْ أَخَذَ اللَّهُ مِيثَاقَ الَّذِينَ أُوتُوا الْكِتَابَ لَتُبَيِّنُنَّهُ لِلنَّاسِ وَلَا تَكْتُمُونَهُ ﴾ </w:t>
      </w:r>
      <w:r w:rsidRPr="00363AC0">
        <w:rPr>
          <w:rFonts w:ascii="Arabic Typesetting" w:hAnsi="Arabic Typesetting" w:cs="Arabic Typesetting"/>
          <w:b/>
          <w:bCs/>
          <w:sz w:val="64"/>
          <w:szCs w:val="64"/>
          <w:rtl/>
        </w:rPr>
        <w:t>[آل عمران: 187]"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، وجاء عن أبي ذَرٍّ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غفاري رضي الله عنه أنه قال: "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لو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وضعتم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الصَّمصَامةَ على هذه - وأشار إلى قفاه - ثم ظننتُ أني أُنفِذ كلمةً سمعتُها من النبي صلى الله عليه وسلم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قبل أن تجيزوا عليَّ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لأنفذتُها".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والمراد</w:t>
      </w:r>
      <w:proofErr w:type="spellEnd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بذلك: أنه سيبلِّغ ما تحمَّله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من النبي صلى الله عليه وسلم في كل حال، ولا ينتهي عن ذلك، ولو أشرف على القتل.</w:t>
      </w:r>
    </w:p>
    <w:p w:rsidR="00545AB7" w:rsidRPr="00363AC0" w:rsidRDefault="00545AB7" w:rsidP="00545AB7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63AC0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B47DA" w:rsidRDefault="00DB47DA">
      <w:bookmarkStart w:id="0" w:name="_GoBack"/>
      <w:bookmarkEnd w:id="0"/>
    </w:p>
    <w:sectPr w:rsidR="00DB47DA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38" w:rsidRDefault="00132238" w:rsidP="00545AB7">
      <w:pPr>
        <w:spacing w:after="0" w:line="240" w:lineRule="auto"/>
      </w:pPr>
      <w:r>
        <w:separator/>
      </w:r>
    </w:p>
  </w:endnote>
  <w:endnote w:type="continuationSeparator" w:id="0">
    <w:p w:rsidR="00132238" w:rsidRDefault="00132238" w:rsidP="0054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73931683"/>
      <w:docPartObj>
        <w:docPartGallery w:val="Page Numbers (Bottom of Page)"/>
        <w:docPartUnique/>
      </w:docPartObj>
    </w:sdtPr>
    <w:sdtContent>
      <w:p w:rsidR="00545AB7" w:rsidRDefault="00545A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5AB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45AB7" w:rsidRDefault="00545A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38" w:rsidRDefault="00132238" w:rsidP="00545AB7">
      <w:pPr>
        <w:spacing w:after="0" w:line="240" w:lineRule="auto"/>
      </w:pPr>
      <w:r>
        <w:separator/>
      </w:r>
    </w:p>
  </w:footnote>
  <w:footnote w:type="continuationSeparator" w:id="0">
    <w:p w:rsidR="00132238" w:rsidRDefault="00132238" w:rsidP="00545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B7"/>
    <w:rsid w:val="00132238"/>
    <w:rsid w:val="00545AB7"/>
    <w:rsid w:val="005C0EBC"/>
    <w:rsid w:val="00D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B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5AB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45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5AB7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B7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5AB7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45A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5AB7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384</Words>
  <Characters>2191</Characters>
  <Application>Microsoft Office Word</Application>
  <DocSecurity>0</DocSecurity>
  <Lines>18</Lines>
  <Paragraphs>5</Paragraphs>
  <ScaleCrop>false</ScaleCrop>
  <Company>Ahmed-Under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2023-03-25T21:16:00Z</dcterms:created>
  <dcterms:modified xsi:type="dcterms:W3CDTF">2023-03-25T21:18:00Z</dcterms:modified>
</cp:coreProperties>
</file>