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DB" w:rsidRPr="0095099F" w:rsidRDefault="006B16DB" w:rsidP="006B16DB">
      <w:pPr>
        <w:rPr>
          <w:rFonts w:ascii="Arabic Typesetting" w:hAnsi="Arabic Typesetting" w:cs="Arabic Typesetting"/>
          <w:b/>
          <w:bCs/>
          <w:sz w:val="96"/>
          <w:szCs w:val="96"/>
          <w:rtl/>
        </w:rPr>
      </w:pPr>
      <w:r w:rsidRPr="0095099F">
        <w:rPr>
          <w:rFonts w:ascii="Arabic Typesetting" w:hAnsi="Arabic Typesetting" w:cs="Arabic Typesetting"/>
          <w:b/>
          <w:bCs/>
          <w:sz w:val="96"/>
          <w:szCs w:val="96"/>
          <w:rtl/>
        </w:rPr>
        <w:t xml:space="preserve">بسم الله ، والحمد لله ،والصلاة والسلام على رسول الله ،وبعد : فهذه </w:t>
      </w:r>
    </w:p>
    <w:p w:rsidR="006B16DB" w:rsidRPr="0095099F" w:rsidRDefault="006B16DB" w:rsidP="006B16DB">
      <w:pPr>
        <w:rPr>
          <w:sz w:val="96"/>
          <w:szCs w:val="96"/>
          <w:rtl/>
        </w:rPr>
      </w:pPr>
      <w:r w:rsidRPr="0095099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95099F">
        <w:rPr>
          <w:rFonts w:ascii="Arabic Typesetting" w:hAnsi="Arabic Typesetting" w:cs="Arabic Typesetting"/>
          <w:b/>
          <w:bCs/>
          <w:sz w:val="96"/>
          <w:szCs w:val="96"/>
          <w:rtl/>
        </w:rPr>
        <w:t xml:space="preserve"> عشرة بعد الثلاثمائة في موضوع (الحفيظ) والتي هي بعنوان:</w:t>
      </w:r>
      <w:r>
        <w:rPr>
          <w:rFonts w:hint="cs"/>
          <w:sz w:val="96"/>
          <w:szCs w:val="96"/>
          <w:rtl/>
        </w:rPr>
        <w:t>*</w:t>
      </w:r>
      <w:r w:rsidRPr="005E5842">
        <w:rPr>
          <w:rFonts w:ascii="Arabic Typesetting" w:hAnsi="Arabic Typesetting" w:cs="Arabic Typesetting"/>
          <w:b/>
          <w:bCs/>
          <w:sz w:val="96"/>
          <w:szCs w:val="96"/>
          <w:rtl/>
        </w:rPr>
        <w:t>حفظ حقوق الطفل في الإسلام</w:t>
      </w:r>
      <w:r w:rsidRPr="005E5842">
        <w:rPr>
          <w:rFonts w:ascii="Arabic Typesetting" w:hAnsi="Arabic Typesetting" w:cs="Arabic Typesetting" w:hint="cs"/>
          <w:b/>
          <w:bCs/>
          <w:sz w:val="96"/>
          <w:szCs w:val="96"/>
          <w:rtl/>
        </w:rPr>
        <w:t xml:space="preserve"> :</w:t>
      </w:r>
    </w:p>
    <w:p w:rsidR="006B16DB" w:rsidRPr="005E5842" w:rsidRDefault="006B16DB" w:rsidP="006B16DB">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حق</w:t>
      </w:r>
      <w:r w:rsidRPr="005E5842">
        <w:rPr>
          <w:rFonts w:ascii="Arabic Typesetting" w:hAnsi="Arabic Typesetting" w:cs="Arabic Typesetting"/>
          <w:b/>
          <w:bCs/>
          <w:sz w:val="96"/>
          <w:szCs w:val="96"/>
          <w:rtl/>
        </w:rPr>
        <w:t xml:space="preserve"> الطفل قبل ولادته</w:t>
      </w:r>
      <w:r w:rsidRPr="005E5842">
        <w:rPr>
          <w:rFonts w:ascii="Arabic Typesetting" w:hAnsi="Arabic Typesetting" w:cs="Arabic Typesetting" w:hint="cs"/>
          <w:b/>
          <w:bCs/>
          <w:sz w:val="96"/>
          <w:szCs w:val="96"/>
          <w:rtl/>
        </w:rPr>
        <w:t>:</w:t>
      </w:r>
    </w:p>
    <w:p w:rsidR="006B16DB" w:rsidRDefault="006B16DB" w:rsidP="006B16DB">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عباد</w:t>
      </w:r>
      <w:r w:rsidRPr="005E5842">
        <w:rPr>
          <w:rFonts w:ascii="Arabic Typesetting" w:hAnsi="Arabic Typesetting" w:cs="Arabic Typesetting"/>
          <w:b/>
          <w:bCs/>
          <w:sz w:val="96"/>
          <w:szCs w:val="96"/>
          <w:rtl/>
        </w:rPr>
        <w:t xml:space="preserve"> الله، لقد جاءت هذه الشريعة بكل ما يصلح حالنا، وما يصلح لنا،</w:t>
      </w:r>
    </w:p>
    <w:p w:rsidR="006B16DB" w:rsidRPr="005E5842" w:rsidRDefault="006B16DB" w:rsidP="006B16D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وما تركت جزئية إلا وأتت فيها بحكم وتوجيه، لقد جاءت هذه الشريعة لإسعاد المجتمع، والأطفال من ضمن المجتمع شريحة من شرائحه، أولادنا وأطفالنا، لقد اهتمت الشريعة بهم غاية الاهتمام، وانصبت الأحكام و</w:t>
      </w:r>
      <w:r w:rsidRPr="005E5842">
        <w:rPr>
          <w:rFonts w:ascii="Arabic Typesetting" w:hAnsi="Arabic Typesetting" w:cs="Arabic Typesetting" w:hint="eastAsia"/>
          <w:b/>
          <w:bCs/>
          <w:sz w:val="96"/>
          <w:szCs w:val="96"/>
          <w:rtl/>
        </w:rPr>
        <w:t>الآداب</w:t>
      </w:r>
      <w:r w:rsidRPr="005E5842">
        <w:rPr>
          <w:rFonts w:ascii="Arabic Typesetting" w:hAnsi="Arabic Typesetting" w:cs="Arabic Typesetting"/>
          <w:b/>
          <w:bCs/>
          <w:sz w:val="96"/>
          <w:szCs w:val="96"/>
          <w:rtl/>
        </w:rPr>
        <w:t xml:space="preserve"> والتوجيهات الشرعية للاهتمام بحال الأولاد والأطفال، ونحن في زمن -مع الأسف- غابت فيه شمس الشريعة، واندثر العلم، وانتشر الجهل، وفشت التقليد الأعمى للغرب إلا من رحم الله تعالى من خلقه، فصار كثير من </w:t>
      </w:r>
      <w:r w:rsidRPr="005E5842">
        <w:rPr>
          <w:rFonts w:ascii="Arabic Typesetting" w:hAnsi="Arabic Typesetting" w:cs="Arabic Typesetting"/>
          <w:b/>
          <w:bCs/>
          <w:sz w:val="96"/>
          <w:szCs w:val="96"/>
          <w:rtl/>
        </w:rPr>
        <w:lastRenderedPageBreak/>
        <w:t>الناس يُعجبون بالغربيين، ويتكلمون عن طريقتهم في الاهتما</w:t>
      </w:r>
      <w:r w:rsidRPr="005E5842">
        <w:rPr>
          <w:rFonts w:ascii="Arabic Typesetting" w:hAnsi="Arabic Typesetting" w:cs="Arabic Typesetting" w:hint="eastAsia"/>
          <w:b/>
          <w:bCs/>
          <w:sz w:val="96"/>
          <w:szCs w:val="96"/>
          <w:rtl/>
        </w:rPr>
        <w:t>م</w:t>
      </w:r>
      <w:r w:rsidRPr="005E5842">
        <w:rPr>
          <w:rFonts w:ascii="Arabic Typesetting" w:hAnsi="Arabic Typesetting" w:cs="Arabic Typesetting"/>
          <w:b/>
          <w:bCs/>
          <w:sz w:val="96"/>
          <w:szCs w:val="96"/>
          <w:rtl/>
        </w:rPr>
        <w:t xml:space="preserve"> بالأطفال، وعما فعلوه لإسعاد الأولاد، ونسوا ما في شريعتنا مما جاء بهذا الخصوص، فتعالوا بنا نعقد المقارنة، ونبين ما في الشريعة مما يتعلق بالأطفال والأولاد، وما عليه الغربيون في هذا المجال.</w:t>
      </w:r>
    </w:p>
    <w:p w:rsidR="006B16DB" w:rsidRPr="005E5842" w:rsidRDefault="006B16DB" w:rsidP="006B16DB">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ونبدأ</w:t>
      </w:r>
      <w:r w:rsidRPr="005E5842">
        <w:rPr>
          <w:rFonts w:ascii="Arabic Typesetting" w:hAnsi="Arabic Typesetting" w:cs="Arabic Typesetting"/>
          <w:b/>
          <w:bCs/>
          <w:sz w:val="96"/>
          <w:szCs w:val="96"/>
          <w:rtl/>
        </w:rPr>
        <w:t xml:space="preserve"> بالشريعة ولا بد، إن رحلة الطفل في الإسلام تبدأ من قبل وجوده، تبدأ من حين البحث عن أم وزوجة صالحة: </w:t>
      </w:r>
      <w:r w:rsidRPr="005E5842">
        <w:rPr>
          <w:rFonts w:ascii="Arabic Typesetting" w:hAnsi="Arabic Typesetting" w:cs="Arabic Typesetting"/>
          <w:b/>
          <w:bCs/>
          <w:sz w:val="96"/>
          <w:szCs w:val="96"/>
          <w:rtl/>
        </w:rPr>
        <w:lastRenderedPageBreak/>
        <w:t xml:space="preserve">فاظفر بذات الدين تربت يداك، عن أم ودود ولود، كما أمر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تزوجوا الودود الولود، ويدع الإنسان قبل وجود الطفل بقوله: رَبِّ هَبْ لِي مِن لَّدُنْكَ ذُرّ</w:t>
      </w:r>
      <w:r w:rsidRPr="005E5842">
        <w:rPr>
          <w:rFonts w:ascii="Arabic Typesetting" w:hAnsi="Arabic Typesetting" w:cs="Arabic Typesetting" w:hint="eastAsia"/>
          <w:b/>
          <w:bCs/>
          <w:sz w:val="96"/>
          <w:szCs w:val="96"/>
          <w:rtl/>
        </w:rPr>
        <w:t>ِيَّةً</w:t>
      </w:r>
      <w:r w:rsidRPr="005E5842">
        <w:rPr>
          <w:rFonts w:ascii="Arabic Typesetting" w:hAnsi="Arabic Typesetting" w:cs="Arabic Typesetting"/>
          <w:b/>
          <w:bCs/>
          <w:sz w:val="96"/>
          <w:szCs w:val="96"/>
          <w:rtl/>
        </w:rPr>
        <w:t xml:space="preserve"> طَيِّبَةً إِنَّكَ سَمِيعُ </w:t>
      </w:r>
      <w:proofErr w:type="spellStart"/>
      <w:r w:rsidRPr="005E5842">
        <w:rPr>
          <w:rFonts w:ascii="Arabic Typesetting" w:hAnsi="Arabic Typesetting" w:cs="Arabic Typesetting"/>
          <w:b/>
          <w:bCs/>
          <w:sz w:val="96"/>
          <w:szCs w:val="96"/>
          <w:rtl/>
        </w:rPr>
        <w:t>الدُّعَاءسورة</w:t>
      </w:r>
      <w:proofErr w:type="spellEnd"/>
      <w:r w:rsidRPr="005E5842">
        <w:rPr>
          <w:rFonts w:ascii="Arabic Typesetting" w:hAnsi="Arabic Typesetting" w:cs="Arabic Typesetting"/>
          <w:b/>
          <w:bCs/>
          <w:sz w:val="96"/>
          <w:szCs w:val="96"/>
          <w:rtl/>
        </w:rPr>
        <w:t xml:space="preserve"> آل عمران:38، كما كان نبي الله يدعو، وعند إتيان الزوجة يُلاحظ أن الطفل يمكن أن ينتج من الجماع، فهو يقول قبل الوقوع على زوجته: بسم الله، اللهم جنبنا الشيطان، وجنب الشيطان ما رزقتنا، فإذا وجد الولد، وتخلق في بطن </w:t>
      </w:r>
      <w:r w:rsidRPr="005E5842">
        <w:rPr>
          <w:rFonts w:ascii="Arabic Typesetting" w:hAnsi="Arabic Typesetting" w:cs="Arabic Typesetting" w:hint="eastAsia"/>
          <w:b/>
          <w:bCs/>
          <w:sz w:val="96"/>
          <w:szCs w:val="96"/>
          <w:rtl/>
        </w:rPr>
        <w:t>أمه،</w:t>
      </w:r>
      <w:r w:rsidRPr="005E5842">
        <w:rPr>
          <w:rFonts w:ascii="Arabic Typesetting" w:hAnsi="Arabic Typesetting" w:cs="Arabic Typesetting"/>
          <w:b/>
          <w:bCs/>
          <w:sz w:val="96"/>
          <w:szCs w:val="96"/>
          <w:rtl/>
        </w:rPr>
        <w:t xml:space="preserve"> فلا </w:t>
      </w:r>
      <w:r w:rsidRPr="005E5842">
        <w:rPr>
          <w:rFonts w:ascii="Arabic Typesetting" w:hAnsi="Arabic Typesetting" w:cs="Arabic Typesetting"/>
          <w:b/>
          <w:bCs/>
          <w:sz w:val="96"/>
          <w:szCs w:val="96"/>
          <w:rtl/>
        </w:rPr>
        <w:lastRenderedPageBreak/>
        <w:t xml:space="preserve">يجوز إسقاطه ولا قتله، وإذا ولد فهو أشد وأعظم، قال الله تعالى: وَلاَ تَقْتُلُواْ أَوْلادَكُمْ خَشْيَةَ إِمْلاقٍ نَّحْنُ نَرْزُقُهُمْ </w:t>
      </w:r>
      <w:proofErr w:type="spellStart"/>
      <w:r w:rsidRPr="005E5842">
        <w:rPr>
          <w:rFonts w:ascii="Arabic Typesetting" w:hAnsi="Arabic Typesetting" w:cs="Arabic Typesetting"/>
          <w:b/>
          <w:bCs/>
          <w:sz w:val="96"/>
          <w:szCs w:val="96"/>
          <w:rtl/>
        </w:rPr>
        <w:t>وَإِيَّاكُمسورة</w:t>
      </w:r>
      <w:proofErr w:type="spellEnd"/>
      <w:r w:rsidRPr="005E5842">
        <w:rPr>
          <w:rFonts w:ascii="Arabic Typesetting" w:hAnsi="Arabic Typesetting" w:cs="Arabic Typesetting"/>
          <w:b/>
          <w:bCs/>
          <w:sz w:val="96"/>
          <w:szCs w:val="96"/>
          <w:rtl/>
        </w:rPr>
        <w:t xml:space="preserve"> الإسراء:31، فإذا ولد لا يجوز قتله بحال أبداً، وإذا خاف العيلة والفقر فالله يرزقه، ولما كان يقتله خش</w:t>
      </w:r>
      <w:r w:rsidRPr="005E5842">
        <w:rPr>
          <w:rFonts w:ascii="Arabic Typesetting" w:hAnsi="Arabic Typesetting" w:cs="Arabic Typesetting" w:hint="eastAsia"/>
          <w:b/>
          <w:bCs/>
          <w:sz w:val="96"/>
          <w:szCs w:val="96"/>
          <w:rtl/>
        </w:rPr>
        <w:t>ية</w:t>
      </w:r>
      <w:r w:rsidRPr="005E5842">
        <w:rPr>
          <w:rFonts w:ascii="Arabic Typesetting" w:hAnsi="Arabic Typesetting" w:cs="Arabic Typesetting"/>
          <w:b/>
          <w:bCs/>
          <w:sz w:val="96"/>
          <w:szCs w:val="96"/>
          <w:rtl/>
        </w:rPr>
        <w:t xml:space="preserve"> الفقر قدم ذكر رزق الولد أولاً على رزق الأب، فقال: نَّحْنُ نَرْزُقُهُمْ وَإِيَّاكُم، وفي سورة الأنعام قال: وَلاَ تَقْتُلُواْ أَوْلاَدَكُم مِّنْ إمْلاَقٍ يعني: من الفقر الواقع، فقدم رزق الآباء هنا أولاً فقال: نَّحْنُ نَرْزُقُكُمْ </w:t>
      </w:r>
      <w:proofErr w:type="spellStart"/>
      <w:r w:rsidRPr="005E5842">
        <w:rPr>
          <w:rFonts w:ascii="Arabic Typesetting" w:hAnsi="Arabic Typesetting" w:cs="Arabic Typesetting"/>
          <w:b/>
          <w:bCs/>
          <w:sz w:val="96"/>
          <w:szCs w:val="96"/>
          <w:rtl/>
        </w:rPr>
        <w:t>وَإِيَّاهُمْسورة</w:t>
      </w:r>
      <w:proofErr w:type="spellEnd"/>
      <w:r w:rsidRPr="005E5842">
        <w:rPr>
          <w:rFonts w:ascii="Arabic Typesetting" w:hAnsi="Arabic Typesetting" w:cs="Arabic Typesetting"/>
          <w:b/>
          <w:bCs/>
          <w:sz w:val="96"/>
          <w:szCs w:val="96"/>
          <w:rtl/>
        </w:rPr>
        <w:t xml:space="preserve"> الأنعام:151، </w:t>
      </w:r>
      <w:r w:rsidRPr="005E5842">
        <w:rPr>
          <w:rFonts w:ascii="Arabic Typesetting" w:hAnsi="Arabic Typesetting" w:cs="Arabic Typesetting"/>
          <w:b/>
          <w:bCs/>
          <w:sz w:val="96"/>
          <w:szCs w:val="96"/>
          <w:rtl/>
        </w:rPr>
        <w:lastRenderedPageBreak/>
        <w:t xml:space="preserve">وقال الله تعالى: إنَّ قَتْلَهُمْ كَانَ خِطْئًا </w:t>
      </w:r>
      <w:proofErr w:type="spellStart"/>
      <w:r w:rsidRPr="005E5842">
        <w:rPr>
          <w:rFonts w:ascii="Arabic Typesetting" w:hAnsi="Arabic Typesetting" w:cs="Arabic Typesetting"/>
          <w:b/>
          <w:bCs/>
          <w:sz w:val="96"/>
          <w:szCs w:val="96"/>
          <w:rtl/>
        </w:rPr>
        <w:t>كَبِيرًاسورة</w:t>
      </w:r>
      <w:proofErr w:type="spellEnd"/>
      <w:r w:rsidRPr="005E5842">
        <w:rPr>
          <w:rFonts w:ascii="Arabic Typesetting" w:hAnsi="Arabic Typesetting" w:cs="Arabic Typesetting"/>
          <w:b/>
          <w:bCs/>
          <w:sz w:val="96"/>
          <w:szCs w:val="96"/>
          <w:rtl/>
        </w:rPr>
        <w:t xml:space="preserve"> الإسراء:31، ذنباً عظيماً من أكبر الكبائر، كما قال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أن تقتل ولدك مخافة أن يطعم </w:t>
      </w:r>
      <w:proofErr w:type="spellStart"/>
      <w:r w:rsidRPr="005E5842">
        <w:rPr>
          <w:rFonts w:ascii="Arabic Typesetting" w:hAnsi="Arabic Typesetting" w:cs="Arabic Typesetting"/>
          <w:b/>
          <w:bCs/>
          <w:sz w:val="96"/>
          <w:szCs w:val="96"/>
          <w:rtl/>
        </w:rPr>
        <w:t>معكرواه</w:t>
      </w:r>
      <w:proofErr w:type="spellEnd"/>
      <w:r w:rsidRPr="005E5842">
        <w:rPr>
          <w:rFonts w:ascii="Arabic Typesetting" w:hAnsi="Arabic Typesetting" w:cs="Arabic Typesetting"/>
          <w:b/>
          <w:bCs/>
          <w:sz w:val="96"/>
          <w:szCs w:val="96"/>
          <w:rtl/>
        </w:rPr>
        <w:t xml:space="preserve"> مسلم.</w:t>
      </w:r>
    </w:p>
    <w:p w:rsidR="006B16DB" w:rsidRDefault="006B16DB" w:rsidP="006B16DB">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ولما</w:t>
      </w:r>
      <w:r w:rsidRPr="005E5842">
        <w:rPr>
          <w:rFonts w:ascii="Arabic Typesetting" w:hAnsi="Arabic Typesetting" w:cs="Arabic Typesetting"/>
          <w:b/>
          <w:bCs/>
          <w:sz w:val="96"/>
          <w:szCs w:val="96"/>
          <w:rtl/>
        </w:rPr>
        <w:t xml:space="preserve"> كان يلحق البعض من العار بالبنات، وكان وأد البنات سنة جاهلية</w:t>
      </w:r>
    </w:p>
    <w:p w:rsidR="006B16DB" w:rsidRPr="005E5842" w:rsidRDefault="006B16DB" w:rsidP="006B16D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جاءت الشريعة بالتأكيد على تحريمه، وهو من الكبائر: وَإِذَا </w:t>
      </w:r>
      <w:proofErr w:type="spellStart"/>
      <w:r w:rsidRPr="005E5842">
        <w:rPr>
          <w:rFonts w:ascii="Arabic Typesetting" w:hAnsi="Arabic Typesetting" w:cs="Arabic Typesetting"/>
          <w:b/>
          <w:bCs/>
          <w:sz w:val="96"/>
          <w:szCs w:val="96"/>
          <w:rtl/>
        </w:rPr>
        <w:t>الْمَوْؤُودَةُ</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سُئِلَتْسورة</w:t>
      </w:r>
      <w:proofErr w:type="spellEnd"/>
      <w:r w:rsidRPr="005E5842">
        <w:rPr>
          <w:rFonts w:ascii="Arabic Typesetting" w:hAnsi="Arabic Typesetting" w:cs="Arabic Typesetting"/>
          <w:b/>
          <w:bCs/>
          <w:sz w:val="96"/>
          <w:szCs w:val="96"/>
          <w:rtl/>
        </w:rPr>
        <w:t xml:space="preserve"> التكوير:8 سؤال توبيخ لمن وأدها، بِأَيِّ ذَنبٍ </w:t>
      </w:r>
      <w:proofErr w:type="spellStart"/>
      <w:r w:rsidRPr="005E5842">
        <w:rPr>
          <w:rFonts w:ascii="Arabic Typesetting" w:hAnsi="Arabic Typesetting" w:cs="Arabic Typesetting"/>
          <w:b/>
          <w:bCs/>
          <w:sz w:val="96"/>
          <w:szCs w:val="96"/>
          <w:rtl/>
        </w:rPr>
        <w:t>قُتِلَتْسورة</w:t>
      </w:r>
      <w:proofErr w:type="spellEnd"/>
      <w:r w:rsidRPr="005E5842">
        <w:rPr>
          <w:rFonts w:ascii="Arabic Typesetting" w:hAnsi="Arabic Typesetting" w:cs="Arabic Typesetting"/>
          <w:b/>
          <w:bCs/>
          <w:sz w:val="96"/>
          <w:szCs w:val="96"/>
          <w:rtl/>
        </w:rPr>
        <w:t xml:space="preserve"> التكوير:9، لا يوجد في </w:t>
      </w:r>
      <w:r w:rsidRPr="005E5842">
        <w:rPr>
          <w:rFonts w:ascii="Arabic Typesetting" w:hAnsi="Arabic Typesetting" w:cs="Arabic Typesetting"/>
          <w:b/>
          <w:bCs/>
          <w:sz w:val="96"/>
          <w:szCs w:val="96"/>
          <w:rtl/>
        </w:rPr>
        <w:lastRenderedPageBreak/>
        <w:t>الإسلام شيء، وَإِذَا بُش</w:t>
      </w:r>
      <w:r w:rsidRPr="005E5842">
        <w:rPr>
          <w:rFonts w:ascii="Arabic Typesetting" w:hAnsi="Arabic Typesetting" w:cs="Arabic Typesetting" w:hint="eastAsia"/>
          <w:b/>
          <w:bCs/>
          <w:sz w:val="96"/>
          <w:szCs w:val="96"/>
          <w:rtl/>
        </w:rPr>
        <w:t>ِّرَ</w:t>
      </w:r>
      <w:r w:rsidRPr="005E5842">
        <w:rPr>
          <w:rFonts w:ascii="Arabic Typesetting" w:hAnsi="Arabic Typesetting" w:cs="Arabic Typesetting"/>
          <w:b/>
          <w:bCs/>
          <w:sz w:val="96"/>
          <w:szCs w:val="96"/>
          <w:rtl/>
        </w:rPr>
        <w:t xml:space="preserve"> أَحَدُهُمْ بِالأُنثَى ظَلَّ وَجْهُهُ مُسْوَدًّا وَهُوَ كَظِيمٌ ۝ يَتَوَارَى مِنَ الْقَوْمِ مِن سُوءِ مَا بُشِّرَ بِهِ أَيُمْسِكُهُ عَلَى هُونٍ أَمْ يَدُسُّهُ فِي </w:t>
      </w:r>
      <w:proofErr w:type="spellStart"/>
      <w:r w:rsidRPr="005E5842">
        <w:rPr>
          <w:rFonts w:ascii="Arabic Typesetting" w:hAnsi="Arabic Typesetting" w:cs="Arabic Typesetting"/>
          <w:b/>
          <w:bCs/>
          <w:sz w:val="96"/>
          <w:szCs w:val="96"/>
          <w:rtl/>
        </w:rPr>
        <w:t>التُّرَابِسورة</w:t>
      </w:r>
      <w:proofErr w:type="spellEnd"/>
      <w:r w:rsidRPr="005E5842">
        <w:rPr>
          <w:rFonts w:ascii="Arabic Typesetting" w:hAnsi="Arabic Typesetting" w:cs="Arabic Typesetting"/>
          <w:b/>
          <w:bCs/>
          <w:sz w:val="96"/>
          <w:szCs w:val="96"/>
          <w:rtl/>
        </w:rPr>
        <w:t xml:space="preserve"> النحل:58-59، كانت المرأة عند الولادة تأتي إلى الحفرة، ومعها القابلة، فإن ك</w:t>
      </w:r>
      <w:r w:rsidRPr="005E5842">
        <w:rPr>
          <w:rFonts w:ascii="Arabic Typesetting" w:hAnsi="Arabic Typesetting" w:cs="Arabic Typesetting" w:hint="eastAsia"/>
          <w:b/>
          <w:bCs/>
          <w:sz w:val="96"/>
          <w:szCs w:val="96"/>
          <w:rtl/>
        </w:rPr>
        <w:t>انت</w:t>
      </w:r>
      <w:r w:rsidRPr="005E5842">
        <w:rPr>
          <w:rFonts w:ascii="Arabic Typesetting" w:hAnsi="Arabic Typesetting" w:cs="Arabic Typesetting"/>
          <w:b/>
          <w:bCs/>
          <w:sz w:val="96"/>
          <w:szCs w:val="96"/>
          <w:rtl/>
        </w:rPr>
        <w:t xml:space="preserve"> أنثى استخرجتها فرمت بها في الحفرة مباشرة، وأهيل عليها التراب، وإن كان ذكراً أخذوه، ولما كانت البنات فيهن ضعف وهن عالة على الأب ولسن مثل الذكور في القوة والإعانة، عو</w:t>
      </w:r>
      <w:r>
        <w:rPr>
          <w:rFonts w:ascii="Arabic Typesetting" w:hAnsi="Arabic Typesetting" w:cs="Arabic Typesetting"/>
          <w:b/>
          <w:bCs/>
          <w:sz w:val="96"/>
          <w:szCs w:val="96"/>
          <w:rtl/>
        </w:rPr>
        <w:t xml:space="preserve">ضت الشريعة أبا </w:t>
      </w:r>
      <w:r>
        <w:rPr>
          <w:rFonts w:ascii="Arabic Typesetting" w:hAnsi="Arabic Typesetting" w:cs="Arabic Typesetting"/>
          <w:b/>
          <w:bCs/>
          <w:sz w:val="96"/>
          <w:szCs w:val="96"/>
          <w:rtl/>
        </w:rPr>
        <w:lastRenderedPageBreak/>
        <w:t>البنات بأجر عظيم</w:t>
      </w:r>
      <w:r w:rsidRPr="005E5842">
        <w:rPr>
          <w:rFonts w:ascii="Arabic Typesetting" w:hAnsi="Arabic Typesetting" w:cs="Arabic Typesetting"/>
          <w:b/>
          <w:bCs/>
          <w:sz w:val="96"/>
          <w:szCs w:val="96"/>
          <w:rtl/>
        </w:rPr>
        <w:t xml:space="preserve">، قال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من كان له ثلاث بنات فصبر عليهم، وأطعمهن، وسقاهن</w:t>
      </w:r>
      <w:r w:rsidRPr="005E5842">
        <w:rPr>
          <w:rFonts w:ascii="Arabic Typesetting" w:hAnsi="Arabic Typesetting" w:cs="Arabic Typesetting" w:hint="eastAsia"/>
          <w:b/>
          <w:bCs/>
          <w:sz w:val="96"/>
          <w:szCs w:val="96"/>
          <w:rtl/>
        </w:rPr>
        <w:t>،</w:t>
      </w:r>
      <w:r w:rsidRPr="005E5842">
        <w:rPr>
          <w:rFonts w:ascii="Arabic Typesetting" w:hAnsi="Arabic Typesetting" w:cs="Arabic Typesetting"/>
          <w:b/>
          <w:bCs/>
          <w:sz w:val="96"/>
          <w:szCs w:val="96"/>
          <w:rtl/>
        </w:rPr>
        <w:t xml:space="preserve"> وكساهن من جدته، من ماله وغناه، كن له حجاباً من النار يوم </w:t>
      </w:r>
      <w:proofErr w:type="spellStart"/>
      <w:r w:rsidRPr="005E5842">
        <w:rPr>
          <w:rFonts w:ascii="Arabic Typesetting" w:hAnsi="Arabic Typesetting" w:cs="Arabic Typesetting"/>
          <w:b/>
          <w:bCs/>
          <w:sz w:val="96"/>
          <w:szCs w:val="96"/>
          <w:rtl/>
        </w:rPr>
        <w:t>القيامةحديث</w:t>
      </w:r>
      <w:proofErr w:type="spellEnd"/>
      <w:r w:rsidRPr="005E5842">
        <w:rPr>
          <w:rFonts w:ascii="Arabic Typesetting" w:hAnsi="Arabic Typesetting" w:cs="Arabic Typesetting"/>
          <w:b/>
          <w:bCs/>
          <w:sz w:val="96"/>
          <w:szCs w:val="96"/>
          <w:rtl/>
        </w:rPr>
        <w:t xml:space="preserve"> صحيح.</w:t>
      </w:r>
    </w:p>
    <w:p w:rsidR="006B16DB" w:rsidRDefault="006B16DB" w:rsidP="006B16DB">
      <w:pPr>
        <w:rPr>
          <w:rFonts w:ascii="Arabic Typesetting" w:hAnsi="Arabic Typesetting" w:cs="Arabic Typesetting"/>
          <w:b/>
          <w:bCs/>
          <w:sz w:val="58"/>
          <w:szCs w:val="58"/>
          <w:rtl/>
        </w:rPr>
      </w:pPr>
      <w:r w:rsidRPr="002A2D9C">
        <w:rPr>
          <w:rFonts w:ascii="Arabic Typesetting" w:hAnsi="Arabic Typesetting" w:cs="Arabic Typesetting" w:hint="eastAsia"/>
          <w:b/>
          <w:bCs/>
          <w:sz w:val="92"/>
          <w:szCs w:val="92"/>
          <w:rtl/>
        </w:rPr>
        <w:t>ولما</w:t>
      </w:r>
      <w:r w:rsidRPr="002A2D9C">
        <w:rPr>
          <w:rFonts w:ascii="Arabic Typesetting" w:hAnsi="Arabic Typesetting" w:cs="Arabic Typesetting"/>
          <w:b/>
          <w:bCs/>
          <w:sz w:val="92"/>
          <w:szCs w:val="92"/>
          <w:rtl/>
        </w:rPr>
        <w:t xml:space="preserve"> شقت امرأة فقيرة تمرة تُصدق بها عليها من عائشة، فأطعمها ابنتيها، فقال النبي </w:t>
      </w:r>
      <w:r w:rsidRPr="002A2D9C">
        <w:rPr>
          <w:rFonts w:ascii="Arabic Typesetting" w:hAnsi="Arabic Typesetting" w:cs="Arabic Typesetting" w:hint="cs"/>
          <w:b/>
          <w:bCs/>
          <w:sz w:val="92"/>
          <w:szCs w:val="92"/>
          <w:rtl/>
        </w:rPr>
        <w:t>ﷺ</w:t>
      </w:r>
      <w:r w:rsidRPr="002A2D9C">
        <w:rPr>
          <w:rFonts w:ascii="Arabic Typesetting" w:hAnsi="Arabic Typesetting" w:cs="Arabic Typesetting"/>
          <w:b/>
          <w:bCs/>
          <w:sz w:val="92"/>
          <w:szCs w:val="92"/>
          <w:rtl/>
        </w:rPr>
        <w:t>: إن الله قد أوجب لها بها الجنة، أو أعتقها بها من النار</w:t>
      </w:r>
      <w:r w:rsidRPr="002A2D9C">
        <w:rPr>
          <w:rFonts w:ascii="Arabic Typesetting" w:hAnsi="Arabic Typesetting" w:cs="Arabic Typesetting" w:hint="cs"/>
          <w:b/>
          <w:bCs/>
          <w:sz w:val="92"/>
          <w:szCs w:val="92"/>
          <w:rtl/>
        </w:rPr>
        <w:t xml:space="preserve">) </w:t>
      </w:r>
      <w:r w:rsidRPr="002A2D9C">
        <w:rPr>
          <w:rFonts w:ascii="Arabic Typesetting" w:hAnsi="Arabic Typesetting" w:cs="Arabic Typesetting"/>
          <w:b/>
          <w:bCs/>
          <w:sz w:val="58"/>
          <w:szCs w:val="58"/>
          <w:rtl/>
        </w:rPr>
        <w:t>رواه مسلم.</w:t>
      </w:r>
    </w:p>
    <w:p w:rsidR="00223150" w:rsidRPr="006B16DB" w:rsidRDefault="006B16DB" w:rsidP="006B16DB">
      <w:pPr>
        <w:rPr>
          <w:rFonts w:ascii="Arabic Typesetting" w:hAnsi="Arabic Typesetting" w:cs="Arabic Typesetting"/>
          <w:b/>
          <w:bCs/>
          <w:sz w:val="96"/>
          <w:szCs w:val="96"/>
        </w:rPr>
      </w:pPr>
      <w:r w:rsidRPr="002A2D9C">
        <w:rPr>
          <w:rFonts w:ascii="Arabic Typesetting" w:hAnsi="Arabic Typesetting" w:cs="Arabic Typesetting"/>
          <w:b/>
          <w:bCs/>
          <w:sz w:val="96"/>
          <w:szCs w:val="96"/>
          <w:rtl/>
        </w:rPr>
        <w:t>إلى هنا ونكمل في الحلقة التالية والسلام عليكم ورحمة الله وبركاته .</w:t>
      </w:r>
      <w:bookmarkStart w:id="0" w:name="_GoBack"/>
      <w:bookmarkEnd w:id="0"/>
    </w:p>
    <w:sectPr w:rsidR="00223150" w:rsidRPr="006B16D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52A" w:rsidRDefault="00D2352A" w:rsidP="006B16DB">
      <w:pPr>
        <w:spacing w:after="0" w:line="240" w:lineRule="auto"/>
      </w:pPr>
      <w:r>
        <w:separator/>
      </w:r>
    </w:p>
  </w:endnote>
  <w:endnote w:type="continuationSeparator" w:id="0">
    <w:p w:rsidR="00D2352A" w:rsidRDefault="00D2352A" w:rsidP="006B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6909265"/>
      <w:docPartObj>
        <w:docPartGallery w:val="Page Numbers (Bottom of Page)"/>
        <w:docPartUnique/>
      </w:docPartObj>
    </w:sdtPr>
    <w:sdtContent>
      <w:p w:rsidR="006B16DB" w:rsidRDefault="006B16DB">
        <w:pPr>
          <w:pStyle w:val="a4"/>
          <w:jc w:val="center"/>
        </w:pPr>
        <w:r>
          <w:fldChar w:fldCharType="begin"/>
        </w:r>
        <w:r>
          <w:instrText>PAGE   \* MERGEFORMAT</w:instrText>
        </w:r>
        <w:r>
          <w:fldChar w:fldCharType="separate"/>
        </w:r>
        <w:r w:rsidRPr="006B16DB">
          <w:rPr>
            <w:noProof/>
            <w:rtl/>
            <w:lang w:val="ar-SA"/>
          </w:rPr>
          <w:t>8</w:t>
        </w:r>
        <w:r>
          <w:fldChar w:fldCharType="end"/>
        </w:r>
      </w:p>
    </w:sdtContent>
  </w:sdt>
  <w:p w:rsidR="006B16DB" w:rsidRDefault="006B16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52A" w:rsidRDefault="00D2352A" w:rsidP="006B16DB">
      <w:pPr>
        <w:spacing w:after="0" w:line="240" w:lineRule="auto"/>
      </w:pPr>
      <w:r>
        <w:separator/>
      </w:r>
    </w:p>
  </w:footnote>
  <w:footnote w:type="continuationSeparator" w:id="0">
    <w:p w:rsidR="00D2352A" w:rsidRDefault="00D2352A" w:rsidP="006B1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DB"/>
    <w:rsid w:val="00223150"/>
    <w:rsid w:val="006B16DB"/>
    <w:rsid w:val="00BB584D"/>
    <w:rsid w:val="00D23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D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6DB"/>
    <w:pPr>
      <w:tabs>
        <w:tab w:val="center" w:pos="4153"/>
        <w:tab w:val="right" w:pos="8306"/>
      </w:tabs>
      <w:spacing w:after="0" w:line="240" w:lineRule="auto"/>
    </w:pPr>
  </w:style>
  <w:style w:type="character" w:customStyle="1" w:styleId="Char">
    <w:name w:val="رأس الصفحة Char"/>
    <w:basedOn w:val="a0"/>
    <w:link w:val="a3"/>
    <w:uiPriority w:val="99"/>
    <w:rsid w:val="006B16DB"/>
    <w:rPr>
      <w:rFonts w:cs="Arial"/>
    </w:rPr>
  </w:style>
  <w:style w:type="paragraph" w:styleId="a4">
    <w:name w:val="footer"/>
    <w:basedOn w:val="a"/>
    <w:link w:val="Char0"/>
    <w:uiPriority w:val="99"/>
    <w:unhideWhenUsed/>
    <w:rsid w:val="006B16DB"/>
    <w:pPr>
      <w:tabs>
        <w:tab w:val="center" w:pos="4153"/>
        <w:tab w:val="right" w:pos="8306"/>
      </w:tabs>
      <w:spacing w:after="0" w:line="240" w:lineRule="auto"/>
    </w:pPr>
  </w:style>
  <w:style w:type="character" w:customStyle="1" w:styleId="Char0">
    <w:name w:val="تذييل الصفحة Char"/>
    <w:basedOn w:val="a0"/>
    <w:link w:val="a4"/>
    <w:uiPriority w:val="99"/>
    <w:rsid w:val="006B16D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D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6DB"/>
    <w:pPr>
      <w:tabs>
        <w:tab w:val="center" w:pos="4153"/>
        <w:tab w:val="right" w:pos="8306"/>
      </w:tabs>
      <w:spacing w:after="0" w:line="240" w:lineRule="auto"/>
    </w:pPr>
  </w:style>
  <w:style w:type="character" w:customStyle="1" w:styleId="Char">
    <w:name w:val="رأس الصفحة Char"/>
    <w:basedOn w:val="a0"/>
    <w:link w:val="a3"/>
    <w:uiPriority w:val="99"/>
    <w:rsid w:val="006B16DB"/>
    <w:rPr>
      <w:rFonts w:cs="Arial"/>
    </w:rPr>
  </w:style>
  <w:style w:type="paragraph" w:styleId="a4">
    <w:name w:val="footer"/>
    <w:basedOn w:val="a"/>
    <w:link w:val="Char0"/>
    <w:uiPriority w:val="99"/>
    <w:unhideWhenUsed/>
    <w:rsid w:val="006B16DB"/>
    <w:pPr>
      <w:tabs>
        <w:tab w:val="center" w:pos="4153"/>
        <w:tab w:val="right" w:pos="8306"/>
      </w:tabs>
      <w:spacing w:after="0" w:line="240" w:lineRule="auto"/>
    </w:pPr>
  </w:style>
  <w:style w:type="character" w:customStyle="1" w:styleId="Char0">
    <w:name w:val="تذييل الصفحة Char"/>
    <w:basedOn w:val="a0"/>
    <w:link w:val="a4"/>
    <w:uiPriority w:val="99"/>
    <w:rsid w:val="006B16D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468</Words>
  <Characters>2670</Characters>
  <Application>Microsoft Office Word</Application>
  <DocSecurity>0</DocSecurity>
  <Lines>22</Lines>
  <Paragraphs>6</Paragraphs>
  <ScaleCrop>false</ScaleCrop>
  <Company>Ahmed-Under</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2021-03-17T19:40:00Z</dcterms:created>
  <dcterms:modified xsi:type="dcterms:W3CDTF">2021-03-17T19:40:00Z</dcterms:modified>
</cp:coreProperties>
</file>