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D7" w:rsidRPr="00704BC1" w:rsidRDefault="000D57D7" w:rsidP="000D57D7">
      <w:pPr>
        <w:rPr>
          <w:rFonts w:ascii="Arabic Typesetting" w:hAnsi="Arabic Typesetting" w:cs="Arabic Typesetting"/>
          <w:b/>
          <w:bCs/>
          <w:sz w:val="96"/>
          <w:szCs w:val="96"/>
          <w:rtl/>
        </w:rPr>
      </w:pPr>
      <w:r w:rsidRPr="00704BC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D57D7" w:rsidRPr="00975C86" w:rsidRDefault="000D57D7" w:rsidP="000D57D7">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الثالثة</w:t>
      </w:r>
      <w:r w:rsidRPr="00704BC1">
        <w:rPr>
          <w:rFonts w:ascii="Arabic Typesetting" w:hAnsi="Arabic Typesetting" w:cs="Arabic Typesetting"/>
          <w:b/>
          <w:bCs/>
          <w:sz w:val="96"/>
          <w:szCs w:val="96"/>
          <w:rtl/>
        </w:rPr>
        <w:t xml:space="preserve"> والأربعون في موضوع(</w:t>
      </w:r>
      <w:proofErr w:type="spellStart"/>
      <w:r w:rsidRPr="00704BC1">
        <w:rPr>
          <w:rFonts w:ascii="Arabic Typesetting" w:hAnsi="Arabic Typesetting" w:cs="Arabic Typesetting"/>
          <w:b/>
          <w:bCs/>
          <w:sz w:val="96"/>
          <w:szCs w:val="96"/>
          <w:rtl/>
        </w:rPr>
        <w:t>القديرالقادرالمقتدر</w:t>
      </w:r>
      <w:proofErr w:type="spellEnd"/>
      <w:r w:rsidRPr="00704BC1">
        <w:rPr>
          <w:rFonts w:ascii="Arabic Typesetting" w:hAnsi="Arabic Typesetting" w:cs="Arabic Typesetting"/>
          <w:b/>
          <w:bCs/>
          <w:sz w:val="96"/>
          <w:szCs w:val="96"/>
          <w:rtl/>
        </w:rPr>
        <w:t xml:space="preserve">) من اسماء الله الحسنى  وصفاته وهي </w:t>
      </w:r>
      <w:proofErr w:type="spellStart"/>
      <w:r w:rsidRPr="00704BC1">
        <w:rPr>
          <w:rFonts w:ascii="Arabic Typesetting" w:hAnsi="Arabic Typesetting" w:cs="Arabic Typesetting"/>
          <w:b/>
          <w:bCs/>
          <w:sz w:val="96"/>
          <w:szCs w:val="96"/>
          <w:rtl/>
        </w:rPr>
        <w:t>بعنوان</w:t>
      </w:r>
      <w:r w:rsidRPr="00704BC1">
        <w:rPr>
          <w:rFonts w:ascii="Arabic Typesetting" w:hAnsi="Arabic Typesetting" w:cs="Arabic Typesetting"/>
          <w:b/>
          <w:bCs/>
          <w:sz w:val="90"/>
          <w:szCs w:val="90"/>
          <w:rtl/>
        </w:rPr>
        <w:t>:أصول</w:t>
      </w:r>
      <w:proofErr w:type="spellEnd"/>
      <w:r w:rsidRPr="00704BC1">
        <w:rPr>
          <w:rFonts w:ascii="Arabic Typesetting" w:hAnsi="Arabic Typesetting" w:cs="Arabic Typesetting"/>
          <w:b/>
          <w:bCs/>
          <w:sz w:val="90"/>
          <w:szCs w:val="90"/>
          <w:rtl/>
        </w:rPr>
        <w:t xml:space="preserve"> الإيمان (قدرته على الأشياء وخلقه وإيجاده لها ) :                                      </w:t>
      </w:r>
    </w:p>
    <w:p w:rsidR="000D57D7" w:rsidRPr="00975C86" w:rsidRDefault="000D57D7" w:rsidP="000D57D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وسمي الإيمان إيمانًا؛ لأنه يتعلق بالباطن، والله يعلمه جل وعلا، فسمي إيمانًا لأنه يتعلق بالقلب المصدق، وهذا القلب </w:t>
      </w:r>
      <w:r w:rsidRPr="00975C86">
        <w:rPr>
          <w:rFonts w:ascii="Arabic Typesetting" w:hAnsi="Arabic Typesetting" w:cs="Arabic Typesetting"/>
          <w:b/>
          <w:bCs/>
          <w:sz w:val="96"/>
          <w:szCs w:val="96"/>
          <w:rtl/>
        </w:rPr>
        <w:lastRenderedPageBreak/>
        <w:t>المصدق للدلالة على تصديقه وصحة إيمانه أمور ظاهرة، إذا أظهرها المسلم المصدق واستقام عليها وأدى حقها دل ذلك على صحة إيمانه، ومن لم يستقم دل ذلك على عدم إيمانه أو على ضعف إيمانه، والإيمان عند الإطلاق يدخل فيه الإسلام، والعكس كذلك عند أهل السنة والجماعة، كما قال الله عز وجل: إِنَّ الدِّينَ عِنْدَ اللَّهِ الْإِسْلامُ [آل عمران:19] فيدخل فيه الإيمان عند أهل السنة والجماعة، فإنه لا إسلام إلا بإيمان.</w:t>
      </w:r>
    </w:p>
    <w:p w:rsidR="000D57D7" w:rsidRDefault="000D57D7" w:rsidP="000D57D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 فالدين عند الله هو الإسلام وهو الإيمان وهو الهدى وهو التقوى وهو </w:t>
      </w:r>
    </w:p>
    <w:p w:rsidR="000D57D7" w:rsidRPr="00975C86" w:rsidRDefault="000D57D7" w:rsidP="000D57D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البر، فهذه الأسماء وإن اختلفت ألفاظها، فإنها ترجع إلى معنى واحد وهو الإيمان بالله ورسله والاهتداء بهدي الله والاستقامة على دين الله، فكلها تسمى برًا وتسمى إيمانًا وتسمى إسلامًا وتسمى تقوى وتسمى هدى، وكذلك إذا أطلق الإحسان دخل فيه الأمران: الإسلام والإيمان؛ لأنه يخص </w:t>
      </w:r>
      <w:proofErr w:type="spellStart"/>
      <w:r w:rsidRPr="00975C86">
        <w:rPr>
          <w:rFonts w:ascii="Arabic Typesetting" w:hAnsi="Arabic Typesetting" w:cs="Arabic Typesetting"/>
          <w:b/>
          <w:bCs/>
          <w:sz w:val="96"/>
          <w:szCs w:val="96"/>
          <w:rtl/>
        </w:rPr>
        <w:t>الكمّل</w:t>
      </w:r>
      <w:proofErr w:type="spellEnd"/>
      <w:r w:rsidRPr="00975C86">
        <w:rPr>
          <w:rFonts w:ascii="Arabic Typesetting" w:hAnsi="Arabic Typesetting" w:cs="Arabic Typesetting"/>
          <w:b/>
          <w:bCs/>
          <w:sz w:val="96"/>
          <w:szCs w:val="96"/>
          <w:rtl/>
        </w:rPr>
        <w:t xml:space="preserve"> من عباد الله، </w:t>
      </w:r>
      <w:r w:rsidRPr="00975C86">
        <w:rPr>
          <w:rFonts w:ascii="Arabic Typesetting" w:hAnsi="Arabic Typesetting" w:cs="Arabic Typesetting"/>
          <w:b/>
          <w:bCs/>
          <w:sz w:val="96"/>
          <w:szCs w:val="96"/>
          <w:rtl/>
        </w:rPr>
        <w:lastRenderedPageBreak/>
        <w:t xml:space="preserve">فبإطلاقه يدخل فيه الأمران الأولان الإسلام والإيمان، وعند إطلاق أحد الثلاثة إذا أطلق فإنه يدخل فيه الآخران، فإذا قيل المحسنون هم أخص عباد الله، فلا إحسان إلا بإسلام وإيمان، قال تعالى: وَأَحْسِنُوا إِنَّ اللَّهَ يُحِبُّ الْمُحْسِنِينَ </w:t>
      </w:r>
      <w:r w:rsidRPr="00D24D3A">
        <w:rPr>
          <w:rFonts w:ascii="Arabic Typesetting" w:hAnsi="Arabic Typesetting" w:cs="Arabic Typesetting"/>
          <w:b/>
          <w:bCs/>
          <w:sz w:val="68"/>
          <w:szCs w:val="68"/>
          <w:rtl/>
        </w:rPr>
        <w:t>[البقرة:195]</w:t>
      </w:r>
      <w:r w:rsidRPr="00975C86">
        <w:rPr>
          <w:rFonts w:ascii="Arabic Typesetting" w:hAnsi="Arabic Typesetting" w:cs="Arabic Typesetting"/>
          <w:b/>
          <w:bCs/>
          <w:sz w:val="96"/>
          <w:szCs w:val="96"/>
          <w:rtl/>
        </w:rPr>
        <w:t xml:space="preserve"> وقال سبحانه: إِنَّ اللَّهَ مَعَ الَّذِينَ اتَّقَوْا وَالَّذِينَ هُمْ مُحْسِنُونَ </w:t>
      </w:r>
      <w:r w:rsidRPr="00D24D3A">
        <w:rPr>
          <w:rFonts w:ascii="Arabic Typesetting" w:hAnsi="Arabic Typesetting" w:cs="Arabic Typesetting"/>
          <w:b/>
          <w:bCs/>
          <w:sz w:val="78"/>
          <w:szCs w:val="78"/>
          <w:rtl/>
        </w:rPr>
        <w:t>[النحل:128]</w:t>
      </w:r>
      <w:r w:rsidRPr="00975C86">
        <w:rPr>
          <w:rFonts w:ascii="Arabic Typesetting" w:hAnsi="Arabic Typesetting" w:cs="Arabic Typesetting"/>
          <w:b/>
          <w:bCs/>
          <w:sz w:val="96"/>
          <w:szCs w:val="96"/>
          <w:rtl/>
        </w:rPr>
        <w:t xml:space="preserve"> فالمحسن إنما يكون محسنًا بإسلامه وإيمانه وتقواه لله، وقيامه بأمر الله، فبهذا سمي </w:t>
      </w:r>
      <w:r w:rsidRPr="00975C86">
        <w:rPr>
          <w:rFonts w:ascii="Arabic Typesetting" w:hAnsi="Arabic Typesetting" w:cs="Arabic Typesetting"/>
          <w:b/>
          <w:bCs/>
          <w:sz w:val="96"/>
          <w:szCs w:val="96"/>
          <w:rtl/>
        </w:rPr>
        <w:lastRenderedPageBreak/>
        <w:t>محسنًا، ولا يتصور أن يكون محسنًا بدون إسلام وإيمان.</w:t>
      </w:r>
    </w:p>
    <w:p w:rsidR="000D57D7" w:rsidRDefault="000D57D7" w:rsidP="000D57D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وهكذا يا أخي لفظ المؤمنين يدخل فيه المسلمون لأنهم-أعني المؤمنين-أخص من لفظ المسلمين، قال الله تعالى: وَأَنَّ اللَّهَ مَعَ الْمُؤْمِنِينَ </w:t>
      </w:r>
      <w:r w:rsidRPr="00D24D3A">
        <w:rPr>
          <w:rFonts w:ascii="Arabic Typesetting" w:hAnsi="Arabic Typesetting" w:cs="Arabic Typesetting"/>
          <w:b/>
          <w:bCs/>
          <w:sz w:val="64"/>
          <w:szCs w:val="64"/>
          <w:rtl/>
        </w:rPr>
        <w:t>[الأنفال:19]</w:t>
      </w:r>
      <w:r w:rsidRPr="00975C86">
        <w:rPr>
          <w:rFonts w:ascii="Arabic Typesetting" w:hAnsi="Arabic Typesetting" w:cs="Arabic Typesetting"/>
          <w:b/>
          <w:bCs/>
          <w:sz w:val="96"/>
          <w:szCs w:val="96"/>
          <w:rtl/>
        </w:rPr>
        <w:t xml:space="preserve"> وقال عز وجل: وَعَدَ اللَّهُ الْمُؤْمِنِينَ وَالْمُؤْمِنَاتِ جَنَّاتٍ تَجْرِي مِنْ تَحْتِهَا الْأَنْهَارُ [التوبة:182] الآية فالمؤمن سمي مؤمنًا لتصديقه بقلبه وإسلامه بجوارحه لله وحده، فالمؤمنون </w:t>
      </w:r>
      <w:r w:rsidRPr="00975C86">
        <w:rPr>
          <w:rFonts w:ascii="Arabic Typesetting" w:hAnsi="Arabic Typesetting" w:cs="Arabic Typesetting"/>
          <w:b/>
          <w:bCs/>
          <w:sz w:val="96"/>
          <w:szCs w:val="96"/>
          <w:rtl/>
        </w:rPr>
        <w:lastRenderedPageBreak/>
        <w:t xml:space="preserve">مؤمنون بتصديقهم وبإسلامهم وقيامهم بأمر الله ووقوفهم عند حدوده سبحانه وتعالى، ومما يدل على هذا المعنى حديث سعد بن أبي وقاص -رضي الله عنه- لما سأل النبي ﷺ لما أعطى النبي ﷺ قومًا وترك قومًا، قال سعد: يا رسول الله أعطيت فلانًا وفلانًا وتركت فلانًا وإني لأراه مؤمنًا، قال النبي ﷺ: أو مسلمًا فعاد سعد إلى مقالته والنبي -عليه الصلاة والسلام- يقول: أو مسلمًا والمقصود: أن الإسلام والإيمان عند الاقتران لهما معنيان، معنى أخص، ومعنى </w:t>
      </w:r>
      <w:r w:rsidRPr="00975C86">
        <w:rPr>
          <w:rFonts w:ascii="Arabic Typesetting" w:hAnsi="Arabic Typesetting" w:cs="Arabic Typesetting"/>
          <w:b/>
          <w:bCs/>
          <w:sz w:val="96"/>
          <w:szCs w:val="96"/>
          <w:rtl/>
        </w:rPr>
        <w:lastRenderedPageBreak/>
        <w:t>أعم، فالمسلم أعم من المؤمن، والمؤمن أخص من المسلم، فكل مؤمن مسلم ولا عكس، ولكن عند الإطلاق يدخل أحدهما في الآخر كما سبق بيان ذلك.</w:t>
      </w:r>
    </w:p>
    <w:p w:rsidR="000D57D7" w:rsidRPr="00D70057" w:rsidRDefault="000D57D7" w:rsidP="000D57D7">
      <w:pPr>
        <w:rPr>
          <w:rFonts w:ascii="Arabic Typesetting" w:hAnsi="Arabic Typesetting" w:cs="Arabic Typesetting"/>
          <w:b/>
          <w:bCs/>
          <w:sz w:val="96"/>
          <w:szCs w:val="96"/>
          <w:rtl/>
        </w:rPr>
      </w:pPr>
      <w:r w:rsidRPr="00D70057">
        <w:rPr>
          <w:rFonts w:ascii="Arabic Typesetting" w:hAnsi="Arabic Typesetting" w:cs="Arabic Typesetting"/>
          <w:b/>
          <w:bCs/>
          <w:sz w:val="96"/>
          <w:szCs w:val="96"/>
          <w:rtl/>
        </w:rPr>
        <w:t>وإلى هنا ونكمل في اللقاء القادم والسلام عليكم ورحمة الله وبركاته .</w:t>
      </w:r>
    </w:p>
    <w:p w:rsidR="005F7357" w:rsidRDefault="005F7357">
      <w:bookmarkStart w:id="0" w:name="_GoBack"/>
      <w:bookmarkEnd w:id="0"/>
    </w:p>
    <w:sectPr w:rsidR="005F7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42" w:rsidRDefault="00661542" w:rsidP="000D57D7">
      <w:pPr>
        <w:spacing w:after="0" w:line="240" w:lineRule="auto"/>
      </w:pPr>
      <w:r>
        <w:separator/>
      </w:r>
    </w:p>
  </w:endnote>
  <w:endnote w:type="continuationSeparator" w:id="0">
    <w:p w:rsidR="00661542" w:rsidRDefault="00661542" w:rsidP="000D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436878"/>
      <w:docPartObj>
        <w:docPartGallery w:val="Page Numbers (Bottom of Page)"/>
        <w:docPartUnique/>
      </w:docPartObj>
    </w:sdtPr>
    <w:sdtContent>
      <w:p w:rsidR="000D57D7" w:rsidRDefault="000D57D7">
        <w:pPr>
          <w:pStyle w:val="a4"/>
          <w:jc w:val="center"/>
        </w:pPr>
        <w:r>
          <w:fldChar w:fldCharType="begin"/>
        </w:r>
        <w:r>
          <w:instrText>PAGE   \* MERGEFORMAT</w:instrText>
        </w:r>
        <w:r>
          <w:fldChar w:fldCharType="separate"/>
        </w:r>
        <w:r w:rsidRPr="000D57D7">
          <w:rPr>
            <w:noProof/>
            <w:rtl/>
            <w:lang w:val="ar-SA"/>
          </w:rPr>
          <w:t>7</w:t>
        </w:r>
        <w:r>
          <w:fldChar w:fldCharType="end"/>
        </w:r>
      </w:p>
    </w:sdtContent>
  </w:sdt>
  <w:p w:rsidR="000D57D7" w:rsidRDefault="000D57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42" w:rsidRDefault="00661542" w:rsidP="000D57D7">
      <w:pPr>
        <w:spacing w:after="0" w:line="240" w:lineRule="auto"/>
      </w:pPr>
      <w:r>
        <w:separator/>
      </w:r>
    </w:p>
  </w:footnote>
  <w:footnote w:type="continuationSeparator" w:id="0">
    <w:p w:rsidR="00661542" w:rsidRDefault="00661542" w:rsidP="000D5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D7"/>
    <w:rsid w:val="000D57D7"/>
    <w:rsid w:val="005F7357"/>
    <w:rsid w:val="0066154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D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7D7"/>
    <w:pPr>
      <w:tabs>
        <w:tab w:val="center" w:pos="4153"/>
        <w:tab w:val="right" w:pos="8306"/>
      </w:tabs>
      <w:spacing w:after="0" w:line="240" w:lineRule="auto"/>
    </w:pPr>
  </w:style>
  <w:style w:type="character" w:customStyle="1" w:styleId="Char">
    <w:name w:val="رأس الصفحة Char"/>
    <w:basedOn w:val="a0"/>
    <w:link w:val="a3"/>
    <w:uiPriority w:val="99"/>
    <w:rsid w:val="000D57D7"/>
    <w:rPr>
      <w:rFonts w:cs="Arial"/>
    </w:rPr>
  </w:style>
  <w:style w:type="paragraph" w:styleId="a4">
    <w:name w:val="footer"/>
    <w:basedOn w:val="a"/>
    <w:link w:val="Char0"/>
    <w:uiPriority w:val="99"/>
    <w:unhideWhenUsed/>
    <w:rsid w:val="000D57D7"/>
    <w:pPr>
      <w:tabs>
        <w:tab w:val="center" w:pos="4153"/>
        <w:tab w:val="right" w:pos="8306"/>
      </w:tabs>
      <w:spacing w:after="0" w:line="240" w:lineRule="auto"/>
    </w:pPr>
  </w:style>
  <w:style w:type="character" w:customStyle="1" w:styleId="Char0">
    <w:name w:val="تذييل الصفحة Char"/>
    <w:basedOn w:val="a0"/>
    <w:link w:val="a4"/>
    <w:uiPriority w:val="99"/>
    <w:rsid w:val="000D57D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D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7D7"/>
    <w:pPr>
      <w:tabs>
        <w:tab w:val="center" w:pos="4153"/>
        <w:tab w:val="right" w:pos="8306"/>
      </w:tabs>
      <w:spacing w:after="0" w:line="240" w:lineRule="auto"/>
    </w:pPr>
  </w:style>
  <w:style w:type="character" w:customStyle="1" w:styleId="Char">
    <w:name w:val="رأس الصفحة Char"/>
    <w:basedOn w:val="a0"/>
    <w:link w:val="a3"/>
    <w:uiPriority w:val="99"/>
    <w:rsid w:val="000D57D7"/>
    <w:rPr>
      <w:rFonts w:cs="Arial"/>
    </w:rPr>
  </w:style>
  <w:style w:type="paragraph" w:styleId="a4">
    <w:name w:val="footer"/>
    <w:basedOn w:val="a"/>
    <w:link w:val="Char0"/>
    <w:uiPriority w:val="99"/>
    <w:unhideWhenUsed/>
    <w:rsid w:val="000D57D7"/>
    <w:pPr>
      <w:tabs>
        <w:tab w:val="center" w:pos="4153"/>
        <w:tab w:val="right" w:pos="8306"/>
      </w:tabs>
      <w:spacing w:after="0" w:line="240" w:lineRule="auto"/>
    </w:pPr>
  </w:style>
  <w:style w:type="character" w:customStyle="1" w:styleId="Char0">
    <w:name w:val="تذييل الصفحة Char"/>
    <w:basedOn w:val="a0"/>
    <w:link w:val="a4"/>
    <w:uiPriority w:val="99"/>
    <w:rsid w:val="000D57D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380</Words>
  <Characters>2168</Characters>
  <Application>Microsoft Office Word</Application>
  <DocSecurity>0</DocSecurity>
  <Lines>18</Lines>
  <Paragraphs>5</Paragraphs>
  <ScaleCrop>false</ScaleCrop>
  <Company>Ahmed-Under</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2021-11-25T20:20:00Z</dcterms:created>
  <dcterms:modified xsi:type="dcterms:W3CDTF">2021-11-25T20:21:00Z</dcterms:modified>
</cp:coreProperties>
</file>