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E4" w:rsidRPr="00EC1B20" w:rsidRDefault="009964E4" w:rsidP="009964E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C1B20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، والحمد لله ، والصلاة والسلام على رسول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الله وبعد : فهذه الحلقة الثا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لثة</w:t>
      </w:r>
      <w:r w:rsidRPr="00EC1B2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(الخبير ) وهي بعنوان :</w:t>
      </w:r>
    </w:p>
    <w:p w:rsidR="009964E4" w:rsidRPr="00B22D9A" w:rsidRDefault="009964E4" w:rsidP="009964E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C1B20">
        <w:rPr>
          <w:rFonts w:ascii="Arabic Typesetting" w:hAnsi="Arabic Typesetting" w:cs="Arabic Typesetting"/>
          <w:b/>
          <w:bCs/>
          <w:sz w:val="96"/>
          <w:szCs w:val="96"/>
          <w:rtl/>
        </w:rPr>
        <w:t>المقدمة : أثر الإيمان بأسماء الله وصفاته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- </w:t>
      </w:r>
      <w:r w:rsidRPr="00EC1B20">
        <w:rPr>
          <w:rFonts w:ascii="Arabic Typesetting" w:hAnsi="Arabic Typesetting" w:cs="Arabic Typesetting"/>
          <w:b/>
          <w:bCs/>
          <w:sz w:val="96"/>
          <w:szCs w:val="96"/>
          <w:rtl/>
        </w:rPr>
        <w:t>محاور ووقفات</w:t>
      </w:r>
    </w:p>
    <w:p w:rsidR="009964E4" w:rsidRPr="00B22D9A" w:rsidRDefault="009964E4" w:rsidP="009964E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3- الجهل بالله أظهر  دليل على موت القلب وفساده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</w:p>
    <w:p w:rsidR="009964E4" w:rsidRPr="00EB1B7E" w:rsidRDefault="009964E4" w:rsidP="009964E4">
      <w:pPr>
        <w:rPr>
          <w:rFonts w:ascii="Arabic Typesetting" w:hAnsi="Arabic Typesetting" w:cs="Arabic Typesetting"/>
          <w:b/>
          <w:bCs/>
          <w:sz w:val="74"/>
          <w:szCs w:val="74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ابن القيم  -رحمه الله- : القلب الميت الذى لا حياة به، هو قلب مَن لا يعرف ربه، ولا يعبده بأمره وما يحبه </w:t>
      </w:r>
      <w:proofErr w:type="spellStart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ويرضاه</w:t>
      </w:r>
      <w:proofErr w:type="spellEnd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بل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هو واقف مع شهواته ولذاته؛ ولو كان فيها سخط ربه وغضبه. </w:t>
      </w:r>
      <w:r w:rsidRPr="00EB1B7E">
        <w:rPr>
          <w:rFonts w:ascii="Arabic Typesetting" w:hAnsi="Arabic Typesetting" w:cs="Arabic Typesetting" w:hint="cs"/>
          <w:b/>
          <w:bCs/>
          <w:sz w:val="74"/>
          <w:szCs w:val="74"/>
          <w:rtl/>
        </w:rPr>
        <w:t>[</w:t>
      </w:r>
      <w:r w:rsidRPr="00EB1B7E">
        <w:rPr>
          <w:rFonts w:ascii="Arabic Typesetting" w:hAnsi="Arabic Typesetting" w:cs="Arabic Typesetting"/>
          <w:b/>
          <w:bCs/>
          <w:sz w:val="74"/>
          <w:szCs w:val="74"/>
          <w:rtl/>
        </w:rPr>
        <w:t>إغاثة اللهفان من مصايد الشيطان (1/ 9)</w:t>
      </w:r>
      <w:r w:rsidRPr="00EB1B7E">
        <w:rPr>
          <w:rFonts w:ascii="Arabic Typesetting" w:hAnsi="Arabic Typesetting" w:cs="Arabic Typesetting" w:hint="cs"/>
          <w:b/>
          <w:bCs/>
          <w:sz w:val="74"/>
          <w:szCs w:val="74"/>
          <w:rtl/>
        </w:rPr>
        <w:t>]</w:t>
      </w:r>
    </w:p>
    <w:p w:rsidR="009964E4" w:rsidRPr="00B22D9A" w:rsidRDefault="009964E4" w:rsidP="009964E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المحور الثاني: أهمية  العلم بأسماء الله وصفاته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</w:p>
    <w:p w:rsidR="009964E4" w:rsidRPr="00B22D9A" w:rsidRDefault="009964E4" w:rsidP="009964E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1-  العلم بأسماء وصفاته أشرفُ العلوم وأفضلُها وأعلاها مكانةً وأجلُّها شأناً، وشرف العلم وفضلُه من شرف </w:t>
      </w:r>
      <w:proofErr w:type="spellStart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معلومه</w:t>
      </w:r>
      <w:proofErr w:type="spellEnd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ولا أشرف وأفضل من العلم بالله وأسمائه وصفاته الواردة في الكتاب والسنة، ولهذا فإنَّ الاشتغال بفهمه والعلم به والبحث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عنه اشتغال بأشرف المطالب وأجلِّ المقاصد.</w:t>
      </w:r>
    </w:p>
    <w:p w:rsidR="009964E4" w:rsidRPr="00B22D9A" w:rsidRDefault="009964E4" w:rsidP="009964E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ابن القيم  -رحمه الله- : العلم بِاللَّه وأسمائه وَصِفَاته هُوَ أشرف الْعُلُوم على الإطلاق وَهُوَ مَطلُوب لنَفسِهِ ومُرَاد لذاته قَالَ الله تَعَالَى: </w:t>
      </w:r>
    </w:p>
    <w:p w:rsidR="009964E4" w:rsidRDefault="009964E4" w:rsidP="009964E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{اللَّهُ الَّذِي خَلَقَ سَبْعَ سَمَاوَاتٍ وَمِنَ الْأَرْضِ مِثْلَهُنَّ يَتَنَزَّلُ الْأَمْرُ بَيْنَهُنَّ لِتَعْلَمُوا أَنَّ اللَّهَ عَلَى كُلِّ شَيْءٍ قَدِيرٌ وَأَنَّ اللَّهَ قَدْ أَحَاطَ بِكُلِّ شَيْءٍ عِلْمًا} </w:t>
      </w:r>
      <w:r w:rsidRPr="00811441">
        <w:rPr>
          <w:rFonts w:ascii="Arabic Typesetting" w:hAnsi="Arabic Typesetting" w:cs="Arabic Typesetting"/>
          <w:b/>
          <w:bCs/>
          <w:sz w:val="66"/>
          <w:szCs w:val="66"/>
          <w:rtl/>
        </w:rPr>
        <w:t>[الطلاق: 12]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</w:p>
    <w:p w:rsidR="009964E4" w:rsidRPr="00B22D9A" w:rsidRDefault="009964E4" w:rsidP="009964E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فَهَذَا الْعلم هُوَ غَايَة الْخلق الْمطلُوبَة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[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مفتاح دار السعادة (1/ 178)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9964E4" w:rsidRPr="00B22D9A" w:rsidRDefault="009964E4" w:rsidP="009964E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 -رحمه الله- : شرف الْعلم تَابع لشرف </w:t>
      </w:r>
      <w:proofErr w:type="spellStart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معلومه</w:t>
      </w:r>
      <w:proofErr w:type="spellEnd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لوثوق النَّفس بأدلة وجوده وبراهينه ولشدة الْحَاجة إِلَى مَعْرفَته وَعظم النَّفْع بهَا وَلَا ريب أنَّ أجلَّ مَعْلُوم وأعظمه وأكبره هُوَ الله الَّذِي لَا إِلَه إِلَّا هُوَ رب الْعَالمين. 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[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مفتاح دار السعادة (1/ 86)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9964E4" w:rsidRPr="00B22D9A" w:rsidRDefault="009964E4" w:rsidP="009964E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2- أول  فرض على العباد توحيد الله، ولا يتم إلا بالعلم بالله وأسمائه وصفاته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أَوَّلُ وَاجِبٍ عَلَى الْعَبِيدِ. . . مَعْرِفَةُ الرَّحْمَنِ بِالتَّوْحِيدِ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[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معارج القبول بشرح سلم الوصول (1/ 29)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9964E4" w:rsidRPr="00B22D9A" w:rsidRDefault="009964E4" w:rsidP="009964E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يقول قوام السنة الأصفهاني  -رحمه الله- : قَالَ بَعْضُ الْعُلَمَاءِ: أَوَّلُ فَرْضٍ فَرَضَهُ اللَّهُ تَعَالَى عَلَى خَلْقِهِ مَعْرِفَتُهُ فَإِذَا عَرَفَهُ النَّاسُ عَبَدُوهُ قَالَ اللَّهُ تَعَالَى: {فَاعْلَم أَنه لَا إِلَه إِلَّا الله}. فَيَنْبَغِي لِلْمُسْلِمِينَ أَنْ يَعْرِفُوا أَسْمَاءَ اللَّهِ وَتَفْسِيرَهَا فَيُعَظِّمُوا اللَّهَ حَقَّ عَظَمَتِهِ.</w:t>
      </w:r>
    </w:p>
    <w:p w:rsidR="009964E4" w:rsidRDefault="009964E4" w:rsidP="009964E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قَالَ: وَلَوْ أَرَادَ رَجُلٌ أَنْ يَتَزَوَّجَ إِلَى رَجُلٍ أَوْ يُزَوِّجُهُ أَوْ يُعَامِلُهُ طَلَبَ أَنْ يَعْرِفَ اسْمَهُ وَكُنْيَتَهُ، وَاسْمَ أَبِيهِ وَجَدِّهِ، وَسَأَلَ عَنْ صَغِيرِ أَمْرِهِ وكبيره، فَالله الَّذِي خلقنَا ورزقنا وَنحن </w:t>
      </w:r>
      <w:proofErr w:type="spellStart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نرجوا</w:t>
      </w:r>
      <w:proofErr w:type="spellEnd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رَحْمَتَهُ وَنَخَافُ مِنْ سَخَطِهِ أَوْلَى أَنْ نَعْرِفَ أَسْمَاءَهُ وَنَعْرِفَ تَفْسِيرَهَا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[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الحجة في بيان المحجة (1/ 134)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]</w:t>
      </w:r>
    </w:p>
    <w:p w:rsidR="009964E4" w:rsidRPr="00811441" w:rsidRDefault="009964E4" w:rsidP="009964E4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11441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B001D7" w:rsidRDefault="00B001D7">
      <w:bookmarkStart w:id="0" w:name="_GoBack"/>
      <w:bookmarkEnd w:id="0"/>
    </w:p>
    <w:sectPr w:rsidR="00B001D7" w:rsidSect="00BB58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E4"/>
    <w:rsid w:val="009964E4"/>
    <w:rsid w:val="00B001D7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E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E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364</Words>
  <Characters>2076</Characters>
  <Application>Microsoft Office Word</Application>
  <DocSecurity>0</DocSecurity>
  <Lines>17</Lines>
  <Paragraphs>4</Paragraphs>
  <ScaleCrop>false</ScaleCrop>
  <Company>Ahmed-Under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2020-12-20T21:35:00Z</dcterms:created>
  <dcterms:modified xsi:type="dcterms:W3CDTF">2020-12-20T21:36:00Z</dcterms:modified>
</cp:coreProperties>
</file>