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670" w:rsidRPr="00AA1B9F" w:rsidRDefault="00020670" w:rsidP="00020670">
      <w:pPr>
        <w:rPr>
          <w:rFonts w:ascii="Arabic Typesetting" w:hAnsi="Arabic Typesetting" w:cs="Arabic Typesetting"/>
          <w:b/>
          <w:bCs/>
          <w:sz w:val="96"/>
          <w:szCs w:val="96"/>
          <w:rtl/>
        </w:rPr>
      </w:pPr>
      <w:r w:rsidRPr="00AA1B9F">
        <w:rPr>
          <w:rFonts w:ascii="Arabic Typesetting" w:hAnsi="Arabic Typesetting" w:cs="Arabic Typesetting"/>
          <w:b/>
          <w:bCs/>
          <w:sz w:val="96"/>
          <w:szCs w:val="96"/>
          <w:rtl/>
        </w:rPr>
        <w:t>بسم الله ، والحمد لله ، والصلاة والسلام على رسول الله ، وبعد :</w:t>
      </w:r>
    </w:p>
    <w:p w:rsidR="00020670" w:rsidRPr="00AA1B9F" w:rsidRDefault="00020670" w:rsidP="00020670">
      <w:pPr>
        <w:rPr>
          <w:rFonts w:ascii="Arabic Typesetting" w:hAnsi="Arabic Typesetting" w:cs="Arabic Typesetting"/>
          <w:b/>
          <w:bCs/>
          <w:sz w:val="96"/>
          <w:szCs w:val="96"/>
          <w:rtl/>
        </w:rPr>
      </w:pPr>
      <w:r w:rsidRPr="00AA1B9F">
        <w:rPr>
          <w:rFonts w:ascii="Arabic Typesetting" w:hAnsi="Arabic Typesetting" w:cs="Arabic Typesetting"/>
          <w:b/>
          <w:bCs/>
          <w:sz w:val="96"/>
          <w:szCs w:val="96"/>
          <w:rtl/>
        </w:rPr>
        <w:t xml:space="preserve">فهذه الحلقة </w:t>
      </w:r>
      <w:r>
        <w:rPr>
          <w:rFonts w:ascii="Arabic Typesetting" w:hAnsi="Arabic Typesetting" w:cs="Arabic Typesetting" w:hint="cs"/>
          <w:b/>
          <w:bCs/>
          <w:sz w:val="96"/>
          <w:szCs w:val="96"/>
          <w:rtl/>
        </w:rPr>
        <w:t>السادسة</w:t>
      </w:r>
      <w:r w:rsidRPr="00AA1B9F">
        <w:rPr>
          <w:rFonts w:ascii="Arabic Typesetting" w:hAnsi="Arabic Typesetting" w:cs="Arabic Typesetting"/>
          <w:b/>
          <w:bCs/>
          <w:sz w:val="96"/>
          <w:szCs w:val="96"/>
          <w:rtl/>
        </w:rPr>
        <w:t xml:space="preserve"> </w:t>
      </w:r>
      <w:proofErr w:type="spellStart"/>
      <w:r w:rsidRPr="00AA1B9F">
        <w:rPr>
          <w:rFonts w:ascii="Arabic Typesetting" w:hAnsi="Arabic Typesetting" w:cs="Arabic Typesetting"/>
          <w:b/>
          <w:bCs/>
          <w:sz w:val="96"/>
          <w:szCs w:val="96"/>
          <w:rtl/>
        </w:rPr>
        <w:t>والستون</w:t>
      </w:r>
      <w:proofErr w:type="spellEnd"/>
      <w:r w:rsidRPr="00AA1B9F">
        <w:rPr>
          <w:rFonts w:ascii="Arabic Typesetting" w:hAnsi="Arabic Typesetting" w:cs="Arabic Typesetting"/>
          <w:b/>
          <w:bCs/>
          <w:sz w:val="96"/>
          <w:szCs w:val="96"/>
          <w:rtl/>
        </w:rPr>
        <w:t xml:space="preserve"> في موضوع (المصور ) والتي هي بعنوان: </w:t>
      </w:r>
    </w:p>
    <w:p w:rsidR="00020670" w:rsidRPr="00462053" w:rsidRDefault="00020670" w:rsidP="00020670">
      <w:pPr>
        <w:rPr>
          <w:rFonts w:ascii="Arabic Typesetting" w:hAnsi="Arabic Typesetting" w:cs="Arabic Typesetting"/>
          <w:b/>
          <w:bCs/>
          <w:sz w:val="96"/>
          <w:szCs w:val="96"/>
          <w:rtl/>
        </w:rPr>
      </w:pPr>
      <w:r w:rsidRPr="00AA1B9F">
        <w:rPr>
          <w:rFonts w:ascii="Arabic Typesetting" w:hAnsi="Arabic Typesetting" w:cs="Arabic Typesetting"/>
          <w:b/>
          <w:bCs/>
          <w:sz w:val="96"/>
          <w:szCs w:val="96"/>
          <w:rtl/>
        </w:rPr>
        <w:t>* تحريم التصوير واتّخاذ التماثيل وأثر ذلك على العقيدة :</w:t>
      </w:r>
    </w:p>
    <w:p w:rsidR="00020670" w:rsidRPr="00AA1B9F" w:rsidRDefault="00020670" w:rsidP="00020670">
      <w:pPr>
        <w:rPr>
          <w:rFonts w:ascii="Arabic Typesetting" w:hAnsi="Arabic Typesetting" w:cs="Arabic Typesetting"/>
          <w:b/>
          <w:bCs/>
          <w:sz w:val="64"/>
          <w:szCs w:val="64"/>
          <w:rtl/>
        </w:rPr>
      </w:pPr>
      <w:r w:rsidRPr="00462053">
        <w:rPr>
          <w:rFonts w:ascii="Arabic Typesetting" w:hAnsi="Arabic Typesetting" w:cs="Arabic Typesetting"/>
          <w:b/>
          <w:bCs/>
          <w:sz w:val="96"/>
          <w:szCs w:val="96"/>
          <w:rtl/>
        </w:rPr>
        <w:t xml:space="preserve">ب. عن عائشة أم المؤمنين أن أم حبيبة وأم سلمة ذكرتا كنيسة رأينها بالحبشة فيها تصاوير فذكرتا للنبي صلى الله عليه وسلم فقال إن أولئك إذا كان فيهم الرجل الصالح </w:t>
      </w:r>
      <w:r w:rsidRPr="00462053">
        <w:rPr>
          <w:rFonts w:ascii="Arabic Typesetting" w:hAnsi="Arabic Typesetting" w:cs="Arabic Typesetting"/>
          <w:b/>
          <w:bCs/>
          <w:sz w:val="96"/>
          <w:szCs w:val="96"/>
          <w:rtl/>
        </w:rPr>
        <w:lastRenderedPageBreak/>
        <w:t xml:space="preserve">فمات بنوا على قبره مسجدا وصوروا فيه تلك الصور فأولئك شرار الخلق عند الله يوم القيامة </w:t>
      </w:r>
      <w:r w:rsidRPr="00AA1B9F">
        <w:rPr>
          <w:rFonts w:ascii="Arabic Typesetting" w:hAnsi="Arabic Typesetting" w:cs="Arabic Typesetting" w:hint="cs"/>
          <w:b/>
          <w:bCs/>
          <w:sz w:val="64"/>
          <w:szCs w:val="64"/>
          <w:rtl/>
        </w:rPr>
        <w:t>[</w:t>
      </w:r>
      <w:r w:rsidRPr="00AA1B9F">
        <w:rPr>
          <w:rFonts w:ascii="Arabic Typesetting" w:hAnsi="Arabic Typesetting" w:cs="Arabic Typesetting"/>
          <w:b/>
          <w:bCs/>
          <w:sz w:val="64"/>
          <w:szCs w:val="64"/>
          <w:rtl/>
        </w:rPr>
        <w:t xml:space="preserve">رواه البخاري ( 417 ) ومسلم ( 528 ) </w:t>
      </w:r>
      <w:r w:rsidRPr="00AA1B9F">
        <w:rPr>
          <w:rFonts w:ascii="Arabic Typesetting" w:hAnsi="Arabic Typesetting" w:cs="Arabic Typesetting" w:hint="cs"/>
          <w:b/>
          <w:bCs/>
          <w:sz w:val="64"/>
          <w:szCs w:val="64"/>
          <w:rtl/>
        </w:rPr>
        <w:t>]</w:t>
      </w:r>
    </w:p>
    <w:p w:rsidR="00020670" w:rsidRPr="00462053"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قال الحافظ ابن حجر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وفي ا</w:t>
      </w:r>
      <w:r>
        <w:rPr>
          <w:rFonts w:ascii="Arabic Typesetting" w:hAnsi="Arabic Typesetting" w:cs="Arabic Typesetting"/>
          <w:b/>
          <w:bCs/>
          <w:sz w:val="96"/>
          <w:szCs w:val="96"/>
          <w:rtl/>
        </w:rPr>
        <w:t>لحديث دليل على تحريم التصوير</w:t>
      </w:r>
      <w:r w:rsidRPr="00AA1B9F">
        <w:rPr>
          <w:rFonts w:ascii="Arabic Typesetting" w:hAnsi="Arabic Typesetting" w:cs="Arabic Typesetting" w:hint="cs"/>
          <w:b/>
          <w:bCs/>
          <w:sz w:val="46"/>
          <w:szCs w:val="46"/>
          <w:rtl/>
        </w:rPr>
        <w:t>[</w:t>
      </w:r>
      <w:r w:rsidRPr="00AA1B9F">
        <w:rPr>
          <w:rFonts w:ascii="Arabic Typesetting" w:hAnsi="Arabic Typesetting" w:cs="Arabic Typesetting"/>
          <w:b/>
          <w:bCs/>
          <w:sz w:val="46"/>
          <w:szCs w:val="46"/>
          <w:rtl/>
        </w:rPr>
        <w:t xml:space="preserve"> فتح الباري 1 / 525 </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وقال النووي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 xml:space="preserve">قال أصحابنا وغيرهم من العلماء : تصوير صورة  الحيوان  حرام شديد التحريم ، وهو من الكبائر لأنه متوعد عليه بهذا الوعيد الشديد المذكور في الأحاديث وسواء صنعه بما يمتهن أو </w:t>
      </w:r>
      <w:r w:rsidRPr="00462053">
        <w:rPr>
          <w:rFonts w:ascii="Arabic Typesetting" w:hAnsi="Arabic Typesetting" w:cs="Arabic Typesetting"/>
          <w:b/>
          <w:bCs/>
          <w:sz w:val="96"/>
          <w:szCs w:val="96"/>
          <w:rtl/>
        </w:rPr>
        <w:lastRenderedPageBreak/>
        <w:t xml:space="preserve">بغيره فصنعته حرام بكل حال لأن فيه مضاهاة لخلق الله تعالى ، وسواء ما كان في ثوب أو بساط </w:t>
      </w:r>
      <w:proofErr w:type="spellStart"/>
      <w:r w:rsidRPr="00462053">
        <w:rPr>
          <w:rFonts w:ascii="Arabic Typesetting" w:hAnsi="Arabic Typesetting" w:cs="Arabic Typesetting"/>
          <w:b/>
          <w:bCs/>
          <w:sz w:val="96"/>
          <w:szCs w:val="96"/>
          <w:rtl/>
        </w:rPr>
        <w:t>أودرهم</w:t>
      </w:r>
      <w:proofErr w:type="spellEnd"/>
      <w:r w:rsidRPr="00462053">
        <w:rPr>
          <w:rFonts w:ascii="Arabic Typesetting" w:hAnsi="Arabic Typesetting" w:cs="Arabic Typesetting"/>
          <w:b/>
          <w:bCs/>
          <w:sz w:val="96"/>
          <w:szCs w:val="96"/>
          <w:rtl/>
        </w:rPr>
        <w:t xml:space="preserve"> أو دينار أو فلس أو إناء أو حائط أو غيرها وأما تصوير صورة  الشجر ورحال الإبل وغير ذلك مما ليس فيه صورة  </w:t>
      </w:r>
    </w:p>
    <w:p w:rsidR="00020670" w:rsidRPr="00AA1B9F" w:rsidRDefault="00020670" w:rsidP="00020670">
      <w:pPr>
        <w:rPr>
          <w:rFonts w:ascii="Arabic Typesetting" w:hAnsi="Arabic Typesetting" w:cs="Arabic Typesetting"/>
          <w:b/>
          <w:bCs/>
          <w:sz w:val="76"/>
          <w:szCs w:val="76"/>
          <w:rtl/>
        </w:rPr>
      </w:pPr>
      <w:r w:rsidRPr="00462053">
        <w:rPr>
          <w:rFonts w:ascii="Arabic Typesetting" w:hAnsi="Arabic Typesetting" w:cs="Arabic Typesetting"/>
          <w:b/>
          <w:bCs/>
          <w:sz w:val="96"/>
          <w:szCs w:val="96"/>
          <w:rtl/>
        </w:rPr>
        <w:t xml:space="preserve">حيوان فليس بحرام هذا حكم نفس التصوير . </w:t>
      </w:r>
      <w:r w:rsidRPr="00AA1B9F">
        <w:rPr>
          <w:rFonts w:ascii="Arabic Typesetting" w:hAnsi="Arabic Typesetting" w:cs="Arabic Typesetting"/>
          <w:b/>
          <w:bCs/>
          <w:sz w:val="76"/>
          <w:szCs w:val="76"/>
          <w:rtl/>
        </w:rPr>
        <w:t>" شرح مسلم " ( 14 / 81 ) .</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ت.  عن سعيد بن أبي الحسن قال كنت عند ابن عباس رضي الله </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عنهما إذ أتاه رجل فقال يا أبا عباس إني إنسان إنما معيشتي من صنعة </w:t>
      </w:r>
    </w:p>
    <w:p w:rsidR="00020670" w:rsidRPr="00462053"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يدي وإني أصنع هذه التصاوير فقال ابن عباس لا أحدثك إلا ما سمعت رسول الله صلى الله عليه وسلم يقول سمعته يقول من صور صورة فإن الله معذبه حتى ينفخ فيها الروح وليس بنافخ فيها أبدا فربا الرجل ربوة شديدة واصفر وجهه فقال ويحك إن أبيت إلا أن تصنع فعليك بهذا الشجر كل شيء ليس فيه روح .  رواه </w:t>
      </w:r>
      <w:r w:rsidRPr="00462053">
        <w:rPr>
          <w:rFonts w:ascii="Arabic Typesetting" w:hAnsi="Arabic Typesetting" w:cs="Arabic Typesetting"/>
          <w:b/>
          <w:bCs/>
          <w:sz w:val="96"/>
          <w:szCs w:val="96"/>
          <w:rtl/>
        </w:rPr>
        <w:lastRenderedPageBreak/>
        <w:t>البخاري ( 2112 ) ومسلم ( 2110 ) .</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ث. عن عبد الله بن مسعود قال سمعت النبي صلى الله عليه وسلم يقول : إن أشد </w:t>
      </w:r>
    </w:p>
    <w:p w:rsidR="00020670" w:rsidRPr="00CA5FAE" w:rsidRDefault="00020670" w:rsidP="00020670">
      <w:pPr>
        <w:rPr>
          <w:rFonts w:ascii="Arabic Typesetting" w:hAnsi="Arabic Typesetting" w:cs="Arabic Typesetting"/>
          <w:b/>
          <w:bCs/>
          <w:sz w:val="38"/>
          <w:szCs w:val="38"/>
          <w:rtl/>
        </w:rPr>
      </w:pPr>
      <w:r w:rsidRPr="00462053">
        <w:rPr>
          <w:rFonts w:ascii="Arabic Typesetting" w:hAnsi="Arabic Typesetting" w:cs="Arabic Typesetting"/>
          <w:b/>
          <w:bCs/>
          <w:sz w:val="96"/>
          <w:szCs w:val="96"/>
          <w:rtl/>
        </w:rPr>
        <w:t xml:space="preserve">الناس عذابا عند الله يوم القيامة المصورون . رواه البخاري </w:t>
      </w:r>
      <w:r w:rsidRPr="00CA5FAE">
        <w:rPr>
          <w:rFonts w:ascii="Arabic Typesetting" w:hAnsi="Arabic Typesetting" w:cs="Arabic Typesetting"/>
          <w:b/>
          <w:bCs/>
          <w:sz w:val="38"/>
          <w:szCs w:val="38"/>
          <w:rtl/>
        </w:rPr>
        <w:t xml:space="preserve">( 5606 ) ومسلم ( 2109 ) </w:t>
      </w:r>
    </w:p>
    <w:p w:rsidR="00020670" w:rsidRPr="00462053"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 xml:space="preserve">ج.  عن عبد الله بن عمر رضي الله عنهما أن رسول الله صلى الله عليه وسلم قال : إن الذين يصنعون هذه الصور يعذبون يوم القيامة يقال لهم أحيوا ما خلقتم .  </w:t>
      </w:r>
      <w:r w:rsidRPr="00462053">
        <w:rPr>
          <w:rFonts w:ascii="Arabic Typesetting" w:hAnsi="Arabic Typesetting" w:cs="Arabic Typesetting"/>
          <w:b/>
          <w:bCs/>
          <w:sz w:val="96"/>
          <w:szCs w:val="96"/>
          <w:rtl/>
        </w:rPr>
        <w:lastRenderedPageBreak/>
        <w:t>رواه البخاري ( 5607 ) ومسلم ( 2108 )  .</w:t>
      </w:r>
    </w:p>
    <w:p w:rsidR="00020670" w:rsidRPr="00462053"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ح. عن أبي هريرة أنه دخل داراً بالمدينة فرأى أعلاها مصورا يصور قال : سمعت رسول الله صلى الله عليه وسلم يقول : ومن أظلم ممن ذهب يخلق كخلقي</w:t>
      </w:r>
      <w:r>
        <w:rPr>
          <w:rFonts w:ascii="Arabic Typesetting" w:hAnsi="Arabic Typesetting" w:cs="Arabic Typesetting"/>
          <w:b/>
          <w:bCs/>
          <w:sz w:val="96"/>
          <w:szCs w:val="96"/>
          <w:rtl/>
        </w:rPr>
        <w:t xml:space="preserve"> فليخلقوا حبة وليخلقوا ذرَّة </w:t>
      </w:r>
      <w:r w:rsidRPr="00CA5FAE">
        <w:rPr>
          <w:rFonts w:ascii="Arabic Typesetting" w:hAnsi="Arabic Typesetting" w:cs="Arabic Typesetting"/>
          <w:b/>
          <w:bCs/>
          <w:sz w:val="80"/>
          <w:szCs w:val="80"/>
          <w:rtl/>
        </w:rPr>
        <w:t>.</w:t>
      </w:r>
      <w:r w:rsidRPr="00CA5FAE">
        <w:rPr>
          <w:rFonts w:ascii="Arabic Typesetting" w:hAnsi="Arabic Typesetting" w:cs="Arabic Typesetting" w:hint="cs"/>
          <w:b/>
          <w:bCs/>
          <w:sz w:val="80"/>
          <w:szCs w:val="80"/>
          <w:rtl/>
        </w:rPr>
        <w:t>[</w:t>
      </w:r>
      <w:r w:rsidRPr="00CA5FAE">
        <w:rPr>
          <w:rFonts w:ascii="Arabic Typesetting" w:hAnsi="Arabic Typesetting" w:cs="Arabic Typesetting"/>
          <w:b/>
          <w:bCs/>
          <w:sz w:val="80"/>
          <w:szCs w:val="80"/>
          <w:rtl/>
        </w:rPr>
        <w:t xml:space="preserve">رواه البخاري ( 5609 ) ومسلم ( 2111 ) </w:t>
      </w:r>
      <w:r w:rsidRPr="00CA5FAE">
        <w:rPr>
          <w:rFonts w:ascii="Arabic Typesetting" w:hAnsi="Arabic Typesetting" w:cs="Arabic Typesetting" w:hint="cs"/>
          <w:b/>
          <w:bCs/>
          <w:sz w:val="80"/>
          <w:szCs w:val="80"/>
          <w:rtl/>
        </w:rPr>
        <w:t>]</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t>قال النووي  :</w:t>
      </w:r>
      <w:r w:rsidRPr="00462053">
        <w:rPr>
          <w:rFonts w:ascii="Arabic Typesetting" w:hAnsi="Arabic Typesetting" w:cs="Arabic Typesetting" w:hint="cs"/>
          <w:b/>
          <w:bCs/>
          <w:sz w:val="96"/>
          <w:szCs w:val="96"/>
          <w:rtl/>
        </w:rPr>
        <w:t xml:space="preserve"> </w:t>
      </w:r>
      <w:r w:rsidRPr="00462053">
        <w:rPr>
          <w:rFonts w:ascii="Arabic Typesetting" w:hAnsi="Arabic Typesetting" w:cs="Arabic Typesetting"/>
          <w:b/>
          <w:bCs/>
          <w:sz w:val="96"/>
          <w:szCs w:val="96"/>
          <w:rtl/>
        </w:rPr>
        <w:t>وأما قوله تعالى " فليخلقوا ذرة أو حبة أو شعيرة " :</w:t>
      </w:r>
    </w:p>
    <w:p w:rsidR="00020670" w:rsidRPr="00462053"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 فالذرَّة بفتح الذال وتشديد الراء ، ومعناه : فليخلقوا ذرة فيها روح تتصرف بنفسها كهذه الذرة التي هي خلق الله تعالى وكذلك فليخلقوا حبة حنطة أو شعير ، أي : ليخلقوا حبة فيها طعم تؤكل وتزرع وتنبت ويوجد فيها ما يوجد في حبة الحنطة والشعير ونحوهما من الحب الذي يخلقه الله تعالى وهذا أمر تعجيز كما سبق . " شرح مسلم " ( 14 / 90 ) . إذ لا يقدر على إنشاء النبات الحيّ من العدم إلا الله عزّ وجلّ .</w:t>
      </w:r>
    </w:p>
    <w:p w:rsidR="00020670" w:rsidRDefault="00020670" w:rsidP="00020670">
      <w:pPr>
        <w:rPr>
          <w:rFonts w:ascii="Arabic Typesetting" w:hAnsi="Arabic Typesetting" w:cs="Arabic Typesetting"/>
          <w:b/>
          <w:bCs/>
          <w:sz w:val="96"/>
          <w:szCs w:val="96"/>
          <w:rtl/>
        </w:rPr>
      </w:pPr>
      <w:r w:rsidRPr="00462053">
        <w:rPr>
          <w:rFonts w:ascii="Arabic Typesetting" w:hAnsi="Arabic Typesetting" w:cs="Arabic Typesetting"/>
          <w:b/>
          <w:bCs/>
          <w:sz w:val="96"/>
          <w:szCs w:val="96"/>
          <w:rtl/>
        </w:rPr>
        <w:lastRenderedPageBreak/>
        <w:t xml:space="preserve">خ. عن أبي </w:t>
      </w:r>
      <w:proofErr w:type="spellStart"/>
      <w:r w:rsidRPr="00462053">
        <w:rPr>
          <w:rFonts w:ascii="Arabic Typesetting" w:hAnsi="Arabic Typesetting" w:cs="Arabic Typesetting"/>
          <w:b/>
          <w:bCs/>
          <w:sz w:val="96"/>
          <w:szCs w:val="96"/>
          <w:rtl/>
        </w:rPr>
        <w:t>جحيفة</w:t>
      </w:r>
      <w:proofErr w:type="spellEnd"/>
      <w:r w:rsidRPr="00462053">
        <w:rPr>
          <w:rFonts w:ascii="Arabic Typesetting" w:hAnsi="Arabic Typesetting" w:cs="Arabic Typesetting"/>
          <w:b/>
          <w:bCs/>
          <w:sz w:val="96"/>
          <w:szCs w:val="96"/>
          <w:rtl/>
        </w:rPr>
        <w:t xml:space="preserve"> قال : نهى النبي صلى الله عليه وسلم عن ثمن الكلب وثمن الدم ونهى </w:t>
      </w:r>
    </w:p>
    <w:p w:rsidR="00020670" w:rsidRPr="00CA5FAE" w:rsidRDefault="00020670" w:rsidP="00020670">
      <w:pPr>
        <w:rPr>
          <w:rFonts w:ascii="Arabic Typesetting" w:hAnsi="Arabic Typesetting" w:cs="Arabic Typesetting"/>
          <w:b/>
          <w:bCs/>
          <w:sz w:val="56"/>
          <w:szCs w:val="56"/>
          <w:rtl/>
        </w:rPr>
      </w:pPr>
      <w:r w:rsidRPr="00462053">
        <w:rPr>
          <w:rFonts w:ascii="Arabic Typesetting" w:hAnsi="Arabic Typesetting" w:cs="Arabic Typesetting"/>
          <w:b/>
          <w:bCs/>
          <w:sz w:val="96"/>
          <w:szCs w:val="96"/>
          <w:rtl/>
        </w:rPr>
        <w:t xml:space="preserve">عن الواشمة والموشومة وآكل الربا وموكله ولعن المصور </w:t>
      </w:r>
      <w:r w:rsidRPr="00CA5FAE">
        <w:rPr>
          <w:rFonts w:ascii="Arabic Typesetting" w:hAnsi="Arabic Typesetting" w:cs="Arabic Typesetting" w:hint="cs"/>
          <w:b/>
          <w:bCs/>
          <w:sz w:val="56"/>
          <w:szCs w:val="56"/>
          <w:rtl/>
        </w:rPr>
        <w:t>[</w:t>
      </w:r>
      <w:r w:rsidRPr="00CA5FAE">
        <w:rPr>
          <w:rFonts w:ascii="Arabic Typesetting" w:hAnsi="Arabic Typesetting" w:cs="Arabic Typesetting"/>
          <w:b/>
          <w:bCs/>
          <w:sz w:val="56"/>
          <w:szCs w:val="56"/>
          <w:rtl/>
        </w:rPr>
        <w:t xml:space="preserve">رواه البخاري ( 1980 ) </w:t>
      </w:r>
      <w:r w:rsidRPr="00CA5FAE">
        <w:rPr>
          <w:rFonts w:ascii="Arabic Typesetting" w:hAnsi="Arabic Typesetting" w:cs="Arabic Typesetting" w:hint="cs"/>
          <w:b/>
          <w:bCs/>
          <w:sz w:val="56"/>
          <w:szCs w:val="56"/>
          <w:rtl/>
        </w:rPr>
        <w:t>]</w:t>
      </w:r>
    </w:p>
    <w:p w:rsidR="00020670" w:rsidRPr="00644223" w:rsidRDefault="00020670" w:rsidP="00020670">
      <w:pPr>
        <w:rPr>
          <w:rFonts w:ascii="Arabic Typesetting" w:hAnsi="Arabic Typesetting" w:cs="Arabic Typesetting"/>
          <w:b/>
          <w:bCs/>
          <w:sz w:val="96"/>
          <w:szCs w:val="96"/>
          <w:rtl/>
        </w:rPr>
      </w:pPr>
      <w:r w:rsidRPr="00644223">
        <w:rPr>
          <w:rFonts w:ascii="Arabic Typesetting" w:hAnsi="Arabic Typesetting" w:cs="Arabic Typesetting"/>
          <w:b/>
          <w:bCs/>
          <w:sz w:val="96"/>
          <w:szCs w:val="96"/>
          <w:rtl/>
        </w:rPr>
        <w:t>إلى هنا ونكمل في اللقاء القادم والسلام عليكم ورحمة الله وبركاته</w:t>
      </w:r>
    </w:p>
    <w:p w:rsidR="00B54D1B" w:rsidRDefault="00B54D1B">
      <w:bookmarkStart w:id="0" w:name="_GoBack"/>
      <w:bookmarkEnd w:id="0"/>
    </w:p>
    <w:sectPr w:rsidR="00B54D1B"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06" w:rsidRDefault="00ED5906" w:rsidP="00020670">
      <w:pPr>
        <w:spacing w:after="0" w:line="240" w:lineRule="auto"/>
      </w:pPr>
      <w:r>
        <w:separator/>
      </w:r>
    </w:p>
  </w:endnote>
  <w:endnote w:type="continuationSeparator" w:id="0">
    <w:p w:rsidR="00ED5906" w:rsidRDefault="00ED5906" w:rsidP="00020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8680457"/>
      <w:docPartObj>
        <w:docPartGallery w:val="Page Numbers (Bottom of Page)"/>
        <w:docPartUnique/>
      </w:docPartObj>
    </w:sdtPr>
    <w:sdtContent>
      <w:p w:rsidR="00020670" w:rsidRDefault="00020670">
        <w:pPr>
          <w:pStyle w:val="a4"/>
          <w:jc w:val="center"/>
        </w:pPr>
        <w:r>
          <w:fldChar w:fldCharType="begin"/>
        </w:r>
        <w:r>
          <w:instrText>PAGE   \* MERGEFORMAT</w:instrText>
        </w:r>
        <w:r>
          <w:fldChar w:fldCharType="separate"/>
        </w:r>
        <w:r w:rsidRPr="00020670">
          <w:rPr>
            <w:noProof/>
            <w:rtl/>
            <w:lang w:val="ar-SA"/>
          </w:rPr>
          <w:t>8</w:t>
        </w:r>
        <w:r>
          <w:fldChar w:fldCharType="end"/>
        </w:r>
      </w:p>
    </w:sdtContent>
  </w:sdt>
  <w:p w:rsidR="00020670" w:rsidRDefault="0002067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06" w:rsidRDefault="00ED5906" w:rsidP="00020670">
      <w:pPr>
        <w:spacing w:after="0" w:line="240" w:lineRule="auto"/>
      </w:pPr>
      <w:r>
        <w:separator/>
      </w:r>
    </w:p>
  </w:footnote>
  <w:footnote w:type="continuationSeparator" w:id="0">
    <w:p w:rsidR="00ED5906" w:rsidRDefault="00ED5906" w:rsidP="00020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670"/>
    <w:rsid w:val="00020670"/>
    <w:rsid w:val="00B54D1B"/>
    <w:rsid w:val="00BB584D"/>
    <w:rsid w:val="00ED59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670"/>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20670"/>
  </w:style>
  <w:style w:type="paragraph" w:styleId="a4">
    <w:name w:val="footer"/>
    <w:basedOn w:val="a"/>
    <w:link w:val="Char0"/>
    <w:uiPriority w:val="99"/>
    <w:unhideWhenUsed/>
    <w:rsid w:val="00020670"/>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20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670"/>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0670"/>
    <w:pPr>
      <w:tabs>
        <w:tab w:val="center" w:pos="4153"/>
        <w:tab w:val="right" w:pos="8306"/>
      </w:tabs>
      <w:spacing w:after="0" w:line="240" w:lineRule="auto"/>
    </w:pPr>
    <w:rPr>
      <w:rFonts w:cstheme="minorBidi"/>
    </w:rPr>
  </w:style>
  <w:style w:type="character" w:customStyle="1" w:styleId="Char">
    <w:name w:val="رأس الصفحة Char"/>
    <w:basedOn w:val="a0"/>
    <w:link w:val="a3"/>
    <w:uiPriority w:val="99"/>
    <w:rsid w:val="00020670"/>
  </w:style>
  <w:style w:type="paragraph" w:styleId="a4">
    <w:name w:val="footer"/>
    <w:basedOn w:val="a"/>
    <w:link w:val="Char0"/>
    <w:uiPriority w:val="99"/>
    <w:unhideWhenUsed/>
    <w:rsid w:val="00020670"/>
    <w:pPr>
      <w:tabs>
        <w:tab w:val="center" w:pos="4153"/>
        <w:tab w:val="right" w:pos="8306"/>
      </w:tabs>
      <w:spacing w:after="0" w:line="240" w:lineRule="auto"/>
    </w:pPr>
    <w:rPr>
      <w:rFonts w:cstheme="minorBidi"/>
    </w:rPr>
  </w:style>
  <w:style w:type="character" w:customStyle="1" w:styleId="Char0">
    <w:name w:val="تذييل الصفحة Char"/>
    <w:basedOn w:val="a0"/>
    <w:link w:val="a4"/>
    <w:uiPriority w:val="99"/>
    <w:rsid w:val="00020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Words>
  <Characters>2248</Characters>
  <Application>Microsoft Office Word</Application>
  <DocSecurity>0</DocSecurity>
  <Lines>18</Lines>
  <Paragraphs>5</Paragraphs>
  <ScaleCrop>false</ScaleCrop>
  <Company>Ahmed-Under</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2021-01-01T02:10:00Z</dcterms:created>
  <dcterms:modified xsi:type="dcterms:W3CDTF">2021-01-01T02:10:00Z</dcterms:modified>
</cp:coreProperties>
</file>