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83" w:rsidRPr="00BA266D" w:rsidRDefault="00035483" w:rsidP="00035483">
      <w:pPr>
        <w:rPr>
          <w:rFonts w:ascii="Arabic Typesetting" w:hAnsi="Arabic Typesetting" w:cs="Arabic Typesetting"/>
          <w:b/>
          <w:bCs/>
          <w:sz w:val="96"/>
          <w:szCs w:val="96"/>
          <w:rtl/>
        </w:rPr>
      </w:pPr>
      <w:r w:rsidRPr="00BA266D">
        <w:rPr>
          <w:rFonts w:ascii="Arabic Typesetting" w:hAnsi="Arabic Typesetting" w:cs="Arabic Typesetting"/>
          <w:b/>
          <w:bCs/>
          <w:sz w:val="96"/>
          <w:szCs w:val="96"/>
          <w:rtl/>
        </w:rPr>
        <w:t xml:space="preserve">بسم الله ، والحمد لله ،والصلاة والسلام على رسول الله ،وبعد : فهذه </w:t>
      </w:r>
    </w:p>
    <w:p w:rsidR="00035483" w:rsidRPr="00BA266D" w:rsidRDefault="00035483" w:rsidP="00035483">
      <w:pPr>
        <w:rPr>
          <w:rFonts w:ascii="Arabic Typesetting" w:hAnsi="Arabic Typesetting" w:cs="Arabic Typesetting"/>
          <w:b/>
          <w:bCs/>
          <w:sz w:val="96"/>
          <w:szCs w:val="96"/>
          <w:rtl/>
        </w:rPr>
      </w:pPr>
      <w:r w:rsidRPr="00BA266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BA266D">
        <w:rPr>
          <w:rFonts w:ascii="Arabic Typesetting" w:hAnsi="Arabic Typesetting" w:cs="Arabic Typesetting"/>
          <w:b/>
          <w:bCs/>
          <w:sz w:val="96"/>
          <w:szCs w:val="96"/>
          <w:rtl/>
        </w:rPr>
        <w:t xml:space="preserve"> والعشرون بعد الثلاثمائة في موضوع (الحفيظ) والتي هي</w:t>
      </w:r>
    </w:p>
    <w:p w:rsidR="00035483" w:rsidRDefault="00035483" w:rsidP="00035483">
      <w:pPr>
        <w:rPr>
          <w:rFonts w:ascii="Arabic Typesetting" w:hAnsi="Arabic Typesetting" w:cs="Arabic Typesetting"/>
          <w:b/>
          <w:bCs/>
          <w:sz w:val="96"/>
          <w:szCs w:val="96"/>
          <w:rtl/>
        </w:rPr>
      </w:pPr>
      <w:r w:rsidRPr="00BA266D">
        <w:rPr>
          <w:rFonts w:ascii="Arabic Typesetting" w:hAnsi="Arabic Typesetting" w:cs="Arabic Typesetting"/>
          <w:b/>
          <w:bCs/>
          <w:sz w:val="96"/>
          <w:szCs w:val="96"/>
          <w:rtl/>
        </w:rPr>
        <w:t xml:space="preserve"> بعنوان: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الحقوق في الشريعة … “البينات نموذجاً”</w:t>
      </w: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الإسلام واكتمال شرعه بسطه في قضية الحقوق تحديدًا وتقسيمًا وتعيينًا لطريقة الحفظ، فلم تكن الشريعة الإسلامية لتأتي بنظام متكامل ويكون</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جانب الحقوق فيها مهملًا أو ثانويًّا، بل حسن حكم الله يظهر في تعيين الحقوق وتوجيه أصحابها، كما أن الإذعان له هو مقتضى الاستسلام لله عز وجل واعتقاد هيمنة شرعه على الشرائع؛ ولذا وضعت الشريعة الحدود الفاصلة بين الحقوق، كما عينت الإجراءات اللازمة لكل حق حفظًا وإرجاعًا لمستحقه في حالة ضياعه من صاحبه. ونظرًا لتعدّد الحقوق واختلاف أصحابها وتنوّع مجالاتها فإن الشريعة نوعت البينات بحسب الحقوق، وجعلت كل نوع </w:t>
      </w:r>
      <w:r w:rsidRPr="005E5842">
        <w:rPr>
          <w:rFonts w:ascii="Arabic Typesetting" w:hAnsi="Arabic Typesetting" w:cs="Arabic Typesetting"/>
          <w:b/>
          <w:bCs/>
          <w:sz w:val="96"/>
          <w:szCs w:val="96"/>
          <w:rtl/>
        </w:rPr>
        <w:lastRenderedPageBreak/>
        <w:t>مناسبًا لقسمه حسب وقوعه وكثرة الادعاء فيه وقلته، وحسب مجالها وما يتعلق به، وسوف نتناول في هذه الورقة العلمية نموذجًا من محاسن الشريعة في حفظ الحقوق؛ وذلك من خلال تناول البينات التي تثبت بها الحقوق عند التنازع فيها حسب مجال كل منها، ولا بد أن نعرج قليلا على أنواع النزاعات وما تقع فيه وكيفية حلها من الناحية الشرعية، سواء كانت هذه النزاعات مع جهة محددة أو اعتبارية، وسواء كان الحق فيها دينيًّا -</w:t>
      </w:r>
      <w:r w:rsidRPr="005E5842">
        <w:rPr>
          <w:rFonts w:ascii="Arabic Typesetting" w:hAnsi="Arabic Typesetting" w:cs="Arabic Typesetting"/>
          <w:b/>
          <w:bCs/>
          <w:sz w:val="96"/>
          <w:szCs w:val="96"/>
          <w:rtl/>
        </w:rPr>
        <w:lastRenderedPageBreak/>
        <w:t>بمعنى أنه متعلق بالله عز وجل-، أو حقًّا لمخلوق، أو مشتركًا بينهما.</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أنواع الحقوق:</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يمكن تقسيم الحقوق باعتبارين:</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الاعتبار الأول: بحسب </w:t>
      </w:r>
      <w:proofErr w:type="spellStart"/>
      <w:r w:rsidRPr="005E5842">
        <w:rPr>
          <w:rFonts w:ascii="Arabic Typesetting" w:hAnsi="Arabic Typesetting" w:cs="Arabic Typesetting"/>
          <w:b/>
          <w:bCs/>
          <w:sz w:val="96"/>
          <w:szCs w:val="96"/>
          <w:rtl/>
        </w:rPr>
        <w:t>متعلقها</w:t>
      </w:r>
      <w:proofErr w:type="spellEnd"/>
      <w:r w:rsidRPr="005E5842">
        <w:rPr>
          <w:rFonts w:ascii="Arabic Typesetting" w:hAnsi="Arabic Typesetting" w:cs="Arabic Typesetting"/>
          <w:b/>
          <w:bCs/>
          <w:sz w:val="96"/>
          <w:szCs w:val="96"/>
          <w:rtl/>
        </w:rPr>
        <w:t xml:space="preserve"> وإمكانية إسقاطها من عدمه: وهي بهذا الاعتبار تنقسم إلى ثلاثة أقسام:</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حق خالص لله عز وجل: وهذا لا يسقط عن العبد مطلقا إلا بأدائه.</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وحق خالص للعبد: وله الحق في إسقاطه أو أخذه.</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وحق مشترك بين العبد وبين الله: فبعض الفقهاء غلب حق الله، والبعض الآخر غلب حق العبد.</w:t>
      </w:r>
    </w:p>
    <w:p w:rsidR="00035483"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وإلى هذه الحقوق أشار صاحب المرتقى فقال:</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ترتب الحقوق في المطالب مشترك وخالص لجانب</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فخالص لله كا</w:t>
      </w:r>
      <w:r>
        <w:rPr>
          <w:rFonts w:ascii="Arabic Typesetting" w:hAnsi="Arabic Typesetting" w:cs="Arabic Typesetting"/>
          <w:b/>
          <w:bCs/>
          <w:sz w:val="96"/>
          <w:szCs w:val="96"/>
          <w:rtl/>
        </w:rPr>
        <w:t xml:space="preserve">لزكـــــــــــــــاة </w:t>
      </w:r>
      <w:r w:rsidRPr="005E5842">
        <w:rPr>
          <w:rFonts w:ascii="Arabic Typesetting" w:hAnsi="Arabic Typesetting" w:cs="Arabic Typesetting"/>
          <w:b/>
          <w:bCs/>
          <w:sz w:val="96"/>
          <w:szCs w:val="96"/>
          <w:rtl/>
        </w:rPr>
        <w:t>فذاك لا يسقط للمات</w:t>
      </w:r>
    </w:p>
    <w:p w:rsidR="00035483" w:rsidRPr="005E5842" w:rsidRDefault="00035483" w:rsidP="00035483">
      <w:pPr>
        <w:rPr>
          <w:rFonts w:ascii="Arabic Typesetting" w:hAnsi="Arabic Typesetting" w:cs="Arabic Typesetting"/>
          <w:b/>
          <w:bCs/>
          <w:sz w:val="96"/>
          <w:szCs w:val="96"/>
          <w:rtl/>
        </w:rPr>
      </w:pPr>
      <w:r>
        <w:rPr>
          <w:rFonts w:ascii="Arabic Typesetting" w:hAnsi="Arabic Typesetting" w:cs="Arabic Typesetting"/>
          <w:b/>
          <w:bCs/>
          <w:sz w:val="96"/>
          <w:szCs w:val="96"/>
          <w:rtl/>
        </w:rPr>
        <w:t>وخالص للعبد كالدين إذا</w:t>
      </w:r>
      <w:r w:rsidRPr="005E5842">
        <w:rPr>
          <w:rFonts w:ascii="Arabic Typesetting" w:hAnsi="Arabic Typesetting" w:cs="Arabic Typesetting"/>
          <w:b/>
          <w:bCs/>
          <w:sz w:val="96"/>
          <w:szCs w:val="96"/>
          <w:rtl/>
        </w:rPr>
        <w:t xml:space="preserve"> أسقطه فنافذ ما أنفذا</w:t>
      </w:r>
    </w:p>
    <w:p w:rsidR="00035483" w:rsidRPr="005E5842"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وذو اشتراك مثل حد </w:t>
      </w:r>
      <w:r>
        <w:rPr>
          <w:rFonts w:ascii="Arabic Typesetting" w:hAnsi="Arabic Typesetting" w:cs="Arabic Typesetting"/>
          <w:b/>
          <w:bCs/>
          <w:sz w:val="96"/>
          <w:szCs w:val="96"/>
          <w:rtl/>
        </w:rPr>
        <w:t>القذف</w:t>
      </w:r>
      <w:r w:rsidRPr="005E5842">
        <w:rPr>
          <w:rFonts w:ascii="Arabic Typesetting" w:hAnsi="Arabic Typesetting" w:cs="Arabic Typesetting"/>
          <w:b/>
          <w:bCs/>
          <w:sz w:val="96"/>
          <w:szCs w:val="96"/>
          <w:rtl/>
        </w:rPr>
        <w:t xml:space="preserve"> فذا الذي فيه مناط الخلف</w:t>
      </w:r>
    </w:p>
    <w:p w:rsidR="00035483" w:rsidRDefault="00035483" w:rsidP="000354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فبعضهم حق العبا</w:t>
      </w:r>
      <w:r>
        <w:rPr>
          <w:rFonts w:ascii="Arabic Typesetting" w:hAnsi="Arabic Typesetting" w:cs="Arabic Typesetting"/>
          <w:b/>
          <w:bCs/>
          <w:sz w:val="96"/>
          <w:szCs w:val="96"/>
          <w:rtl/>
        </w:rPr>
        <w:t xml:space="preserve">د غلبوا </w:t>
      </w:r>
      <w:r w:rsidRPr="005E5842">
        <w:rPr>
          <w:rFonts w:ascii="Arabic Typesetting" w:hAnsi="Arabic Typesetting" w:cs="Arabic Typesetting"/>
          <w:b/>
          <w:bCs/>
          <w:sz w:val="96"/>
          <w:szCs w:val="96"/>
          <w:rtl/>
        </w:rPr>
        <w:t>وقيل حق الله فيه أوجب</w:t>
      </w:r>
    </w:p>
    <w:p w:rsidR="00035483" w:rsidRPr="00127D3F" w:rsidRDefault="00035483" w:rsidP="00035483">
      <w:pPr>
        <w:rPr>
          <w:rFonts w:ascii="Arabic Typesetting" w:hAnsi="Arabic Typesetting" w:cs="Arabic Typesetting"/>
          <w:b/>
          <w:bCs/>
          <w:sz w:val="70"/>
          <w:szCs w:val="70"/>
          <w:rtl/>
        </w:rPr>
      </w:pPr>
      <w:r w:rsidRPr="00127D3F">
        <w:rPr>
          <w:rFonts w:ascii="Arabic Typesetting" w:hAnsi="Arabic Typesetting" w:cs="Arabic Typesetting"/>
          <w:b/>
          <w:bCs/>
          <w:sz w:val="70"/>
          <w:szCs w:val="70"/>
          <w:rtl/>
        </w:rPr>
        <w:t>[مرتقى الوصول للإمام ابن عاصم (ص: 121).</w:t>
      </w:r>
      <w:r w:rsidRPr="00127D3F">
        <w:rPr>
          <w:rFonts w:ascii="Arabic Typesetting" w:hAnsi="Arabic Typesetting" w:cs="Arabic Typesetting" w:hint="cs"/>
          <w:b/>
          <w:bCs/>
          <w:sz w:val="70"/>
          <w:szCs w:val="70"/>
          <w:rtl/>
        </w:rPr>
        <w:t xml:space="preserve"> ]</w:t>
      </w:r>
    </w:p>
    <w:p w:rsidR="00035483" w:rsidRPr="00127D3F" w:rsidRDefault="00035483" w:rsidP="00035483">
      <w:pPr>
        <w:rPr>
          <w:rFonts w:ascii="Arabic Typesetting" w:hAnsi="Arabic Typesetting" w:cs="Arabic Typesetting"/>
          <w:b/>
          <w:bCs/>
          <w:sz w:val="96"/>
          <w:szCs w:val="96"/>
          <w:rtl/>
        </w:rPr>
      </w:pPr>
      <w:r w:rsidRPr="00127D3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29" w:rsidRDefault="00150129" w:rsidP="00035483">
      <w:pPr>
        <w:spacing w:after="0" w:line="240" w:lineRule="auto"/>
      </w:pPr>
      <w:r>
        <w:separator/>
      </w:r>
    </w:p>
  </w:endnote>
  <w:endnote w:type="continuationSeparator" w:id="0">
    <w:p w:rsidR="00150129" w:rsidRDefault="00150129" w:rsidP="0003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7140871"/>
      <w:docPartObj>
        <w:docPartGallery w:val="Page Numbers (Bottom of Page)"/>
        <w:docPartUnique/>
      </w:docPartObj>
    </w:sdtPr>
    <w:sdtContent>
      <w:p w:rsidR="00035483" w:rsidRDefault="00035483">
        <w:pPr>
          <w:pStyle w:val="a4"/>
          <w:jc w:val="center"/>
        </w:pPr>
        <w:r>
          <w:fldChar w:fldCharType="begin"/>
        </w:r>
        <w:r>
          <w:instrText>PAGE   \* MERGEFORMAT</w:instrText>
        </w:r>
        <w:r>
          <w:fldChar w:fldCharType="separate"/>
        </w:r>
        <w:r w:rsidRPr="00035483">
          <w:rPr>
            <w:noProof/>
            <w:rtl/>
            <w:lang w:val="ar-SA"/>
          </w:rPr>
          <w:t>7</w:t>
        </w:r>
        <w:r>
          <w:fldChar w:fldCharType="end"/>
        </w:r>
      </w:p>
    </w:sdtContent>
  </w:sdt>
  <w:p w:rsidR="00035483" w:rsidRDefault="000354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29" w:rsidRDefault="00150129" w:rsidP="00035483">
      <w:pPr>
        <w:spacing w:after="0" w:line="240" w:lineRule="auto"/>
      </w:pPr>
      <w:r>
        <w:separator/>
      </w:r>
    </w:p>
  </w:footnote>
  <w:footnote w:type="continuationSeparator" w:id="0">
    <w:p w:rsidR="00150129" w:rsidRDefault="00150129" w:rsidP="00035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83"/>
    <w:rsid w:val="00035483"/>
    <w:rsid w:val="00150129"/>
    <w:rsid w:val="0022315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483"/>
    <w:pPr>
      <w:tabs>
        <w:tab w:val="center" w:pos="4153"/>
        <w:tab w:val="right" w:pos="8306"/>
      </w:tabs>
      <w:spacing w:after="0" w:line="240" w:lineRule="auto"/>
    </w:pPr>
  </w:style>
  <w:style w:type="character" w:customStyle="1" w:styleId="Char">
    <w:name w:val="رأس الصفحة Char"/>
    <w:basedOn w:val="a0"/>
    <w:link w:val="a3"/>
    <w:uiPriority w:val="99"/>
    <w:rsid w:val="00035483"/>
    <w:rPr>
      <w:rFonts w:cs="Arial"/>
    </w:rPr>
  </w:style>
  <w:style w:type="paragraph" w:styleId="a4">
    <w:name w:val="footer"/>
    <w:basedOn w:val="a"/>
    <w:link w:val="Char0"/>
    <w:uiPriority w:val="99"/>
    <w:unhideWhenUsed/>
    <w:rsid w:val="00035483"/>
    <w:pPr>
      <w:tabs>
        <w:tab w:val="center" w:pos="4153"/>
        <w:tab w:val="right" w:pos="8306"/>
      </w:tabs>
      <w:spacing w:after="0" w:line="240" w:lineRule="auto"/>
    </w:pPr>
  </w:style>
  <w:style w:type="character" w:customStyle="1" w:styleId="Char0">
    <w:name w:val="تذييل الصفحة Char"/>
    <w:basedOn w:val="a0"/>
    <w:link w:val="a4"/>
    <w:uiPriority w:val="99"/>
    <w:rsid w:val="0003548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483"/>
    <w:pPr>
      <w:tabs>
        <w:tab w:val="center" w:pos="4153"/>
        <w:tab w:val="right" w:pos="8306"/>
      </w:tabs>
      <w:spacing w:after="0" w:line="240" w:lineRule="auto"/>
    </w:pPr>
  </w:style>
  <w:style w:type="character" w:customStyle="1" w:styleId="Char">
    <w:name w:val="رأس الصفحة Char"/>
    <w:basedOn w:val="a0"/>
    <w:link w:val="a3"/>
    <w:uiPriority w:val="99"/>
    <w:rsid w:val="00035483"/>
    <w:rPr>
      <w:rFonts w:cs="Arial"/>
    </w:rPr>
  </w:style>
  <w:style w:type="paragraph" w:styleId="a4">
    <w:name w:val="footer"/>
    <w:basedOn w:val="a"/>
    <w:link w:val="Char0"/>
    <w:uiPriority w:val="99"/>
    <w:unhideWhenUsed/>
    <w:rsid w:val="00035483"/>
    <w:pPr>
      <w:tabs>
        <w:tab w:val="center" w:pos="4153"/>
        <w:tab w:val="right" w:pos="8306"/>
      </w:tabs>
      <w:spacing w:after="0" w:line="240" w:lineRule="auto"/>
    </w:pPr>
  </w:style>
  <w:style w:type="character" w:customStyle="1" w:styleId="Char0">
    <w:name w:val="تذييل الصفحة Char"/>
    <w:basedOn w:val="a0"/>
    <w:link w:val="a4"/>
    <w:uiPriority w:val="99"/>
    <w:rsid w:val="0003548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Words>
  <Characters>1613</Characters>
  <Application>Microsoft Office Word</Application>
  <DocSecurity>0</DocSecurity>
  <Lines>13</Lines>
  <Paragraphs>3</Paragraphs>
  <ScaleCrop>false</ScaleCrop>
  <Company>Ahmed-Under</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2021-03-17T19:46:00Z</dcterms:created>
  <dcterms:modified xsi:type="dcterms:W3CDTF">2021-03-17T19:47:00Z</dcterms:modified>
</cp:coreProperties>
</file>