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43" w:rsidRPr="00FB0DDD" w:rsidRDefault="005E1A43" w:rsidP="005E1A43">
      <w:pPr>
        <w:rPr>
          <w:rFonts w:ascii="Arabic Typesetting" w:hAnsi="Arabic Typesetting" w:cs="Arabic Typesetting"/>
          <w:b/>
          <w:bCs/>
          <w:sz w:val="96"/>
          <w:szCs w:val="96"/>
          <w:rtl/>
        </w:rPr>
      </w:pPr>
      <w:r w:rsidRPr="00FB0DDD">
        <w:rPr>
          <w:rFonts w:ascii="Arabic Typesetting" w:hAnsi="Arabic Typesetting" w:cs="Arabic Typesetting"/>
          <w:b/>
          <w:bCs/>
          <w:sz w:val="96"/>
          <w:szCs w:val="96"/>
          <w:rtl/>
        </w:rPr>
        <w:t xml:space="preserve">بسم الله ، والحمد لله ،والصلاة والسلام على رسول الله ،وبعد : فهذه </w:t>
      </w:r>
    </w:p>
    <w:p w:rsidR="005E1A43" w:rsidRPr="00FB0DDD" w:rsidRDefault="005E1A43" w:rsidP="005E1A43">
      <w:pPr>
        <w:rPr>
          <w:rFonts w:ascii="Arabic Typesetting" w:hAnsi="Arabic Typesetting" w:cs="Arabic Typesetting"/>
          <w:b/>
          <w:bCs/>
          <w:sz w:val="96"/>
          <w:szCs w:val="96"/>
          <w:rtl/>
        </w:rPr>
      </w:pPr>
      <w:r w:rsidRPr="00FB0DD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FB0DDD">
        <w:rPr>
          <w:rFonts w:ascii="Arabic Typesetting" w:hAnsi="Arabic Typesetting" w:cs="Arabic Typesetting"/>
          <w:b/>
          <w:bCs/>
          <w:sz w:val="96"/>
          <w:szCs w:val="96"/>
          <w:rtl/>
        </w:rPr>
        <w:t xml:space="preserve"> بعد </w:t>
      </w:r>
      <w:proofErr w:type="spellStart"/>
      <w:r w:rsidRPr="00FB0DDD">
        <w:rPr>
          <w:rFonts w:ascii="Arabic Typesetting" w:hAnsi="Arabic Typesetting" w:cs="Arabic Typesetting"/>
          <w:b/>
          <w:bCs/>
          <w:sz w:val="96"/>
          <w:szCs w:val="96"/>
          <w:rtl/>
        </w:rPr>
        <w:t>المأتين</w:t>
      </w:r>
      <w:proofErr w:type="spellEnd"/>
      <w:r w:rsidRPr="00FB0DDD">
        <w:rPr>
          <w:rFonts w:ascii="Arabic Typesetting" w:hAnsi="Arabic Typesetting" w:cs="Arabic Typesetting"/>
          <w:b/>
          <w:bCs/>
          <w:sz w:val="96"/>
          <w:szCs w:val="96"/>
          <w:rtl/>
        </w:rPr>
        <w:t xml:space="preserve"> في موضوع (الحفيظ) والتي هي بعنوان:</w:t>
      </w:r>
    </w:p>
    <w:p w:rsidR="005E1A43" w:rsidRPr="005E5842" w:rsidRDefault="005E1A43" w:rsidP="005E1A43">
      <w:pPr>
        <w:rPr>
          <w:rFonts w:ascii="Arabic Typesetting" w:hAnsi="Arabic Typesetting" w:cs="Arabic Typesetting"/>
          <w:b/>
          <w:bCs/>
          <w:sz w:val="96"/>
          <w:szCs w:val="96"/>
          <w:rtl/>
        </w:rPr>
      </w:pPr>
      <w:r w:rsidRPr="00FB0DDD">
        <w:rPr>
          <w:rFonts w:ascii="Arabic Typesetting" w:hAnsi="Arabic Typesetting" w:cs="Arabic Typesetting"/>
          <w:b/>
          <w:bCs/>
          <w:sz w:val="96"/>
          <w:szCs w:val="96"/>
          <w:rtl/>
        </w:rPr>
        <w:t xml:space="preserve">*أصول حفظ الكليات الخمس في بيّنات القرآن :                      </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وحفاظاً على الدين شرع الله الجهاد للدفاع عن عقيدة التوحيد، فقال:{وَقَاتِلُوهُمْ حَتَّى لَا تَكُونَ فِتْنَةٌ وَيَكُونَ الدِّينُ لِلَّهِ فَإِنِ انْتَهَوْا </w:t>
      </w:r>
      <w:r w:rsidRPr="005E5842">
        <w:rPr>
          <w:rFonts w:ascii="Arabic Typesetting" w:hAnsi="Arabic Typesetting" w:cs="Arabic Typesetting"/>
          <w:b/>
          <w:bCs/>
          <w:sz w:val="96"/>
          <w:szCs w:val="96"/>
          <w:rtl/>
        </w:rPr>
        <w:lastRenderedPageBreak/>
        <w:t>فَلَا عُدْوَانَ إِلَّا عَلَى الظَّالِمِينَ}[الأنفال : 39].</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وأمرنا الله تعالى بتحكيم شريعته فقال:{أَفَحُكْمَ الْجَاهِلِيَّةِ يَبْغُونَ وَمَنْ أَحْسَنُ مِنَ اللَّهِ حُكْمًا لِقَوْمٍ يُوقِنُونَ}[المائدة : 50 ].</w:t>
      </w:r>
    </w:p>
    <w:p w:rsidR="005E1A43"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وبيَّن أنَّ من لم يتحاكم إلى شريعته فهو غير مؤمن، قال تعالى:{فَلا وَرَبِّكَ</w:t>
      </w:r>
    </w:p>
    <w:p w:rsidR="005E1A43"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لا يُؤْمِنُونَ حَتَّى يُحَكِّمُوكَ فِيمَا شَجَرَ بَيْنَهُمْ ثُمَّ لا يَجِدُوا فِي أَنفُسِهِمْ حَرَجًا مِمَّا</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قَضَيْتَ وَيُسَلِّمُوا تَسْلِيمًا}[النساء: 65].</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كما أنَّه تعالى نهى عباده عن الشرك وحذَّرهم منه فقال:{ وَأَنْ أَقِمْ وَجْهَكَ لِلدِّينِ حَنِيفًا وَلَا تَكُونَنَّ مِنَ الْمُشْرِكِينَ} [يونس : 105].</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عزَّ وجل: {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 : 64].</w:t>
      </w:r>
    </w:p>
    <w:p w:rsidR="005E1A43"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وقال عزَّ من قائل:{ وَاعْبُدُوا اللَّهَ وَلا تُشْرِكُوا بِهِ شَيْئًا}[النساء: 36] </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ونهى عن طاعة المشركين وبيَّن أنَّه المرء يُشرك به في طاعتهم فقال:{ وَإِنَّ الشَّيَاطِينَ </w:t>
      </w:r>
      <w:proofErr w:type="spellStart"/>
      <w:r w:rsidRPr="005E5842">
        <w:rPr>
          <w:rFonts w:ascii="Arabic Typesetting" w:hAnsi="Arabic Typesetting" w:cs="Arabic Typesetting"/>
          <w:b/>
          <w:bCs/>
          <w:sz w:val="96"/>
          <w:szCs w:val="96"/>
          <w:rtl/>
        </w:rPr>
        <w:t>لَيُوحُونَ</w:t>
      </w:r>
      <w:proofErr w:type="spellEnd"/>
      <w:r w:rsidRPr="005E5842">
        <w:rPr>
          <w:rFonts w:ascii="Arabic Typesetting" w:hAnsi="Arabic Typesetting" w:cs="Arabic Typesetting"/>
          <w:b/>
          <w:bCs/>
          <w:sz w:val="96"/>
          <w:szCs w:val="96"/>
          <w:rtl/>
        </w:rPr>
        <w:t xml:space="preserve"> إِلَى أَوْلِيَائِهِمْ لِيُجَادِلُوكُمْ وَإِنْ أَطَعْتُمُوهُمْ إِنَّكُمْ لَمُشْرِكُونَ}</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[الأنعام : 121].</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إلى غير ذلك من النصوص المتتابعة الحاثَّة على قضية هذا الدين، وأهميّة حفظه </w:t>
      </w:r>
      <w:proofErr w:type="spellStart"/>
      <w:r w:rsidRPr="005E5842">
        <w:rPr>
          <w:rFonts w:ascii="Arabic Typesetting" w:hAnsi="Arabic Typesetting" w:cs="Arabic Typesetting"/>
          <w:b/>
          <w:bCs/>
          <w:sz w:val="96"/>
          <w:szCs w:val="96"/>
          <w:rtl/>
        </w:rPr>
        <w:lastRenderedPageBreak/>
        <w:t>وحياطته</w:t>
      </w:r>
      <w:proofErr w:type="spellEnd"/>
      <w:r w:rsidRPr="005E5842">
        <w:rPr>
          <w:rFonts w:ascii="Arabic Typesetting" w:hAnsi="Arabic Typesetting" w:cs="Arabic Typesetting"/>
          <w:b/>
          <w:bCs/>
          <w:sz w:val="96"/>
          <w:szCs w:val="96"/>
          <w:rtl/>
        </w:rPr>
        <w:t>، والنهي عمَّا يُماسُّه من الشرك والنفاق والكفر بالله.</w:t>
      </w:r>
    </w:p>
    <w:p w:rsidR="005E1A43" w:rsidRPr="005E5842" w:rsidRDefault="005E1A43" w:rsidP="005E1A43">
      <w:pPr>
        <w:rPr>
          <w:rFonts w:ascii="Arabic Typesetting" w:hAnsi="Arabic Typesetting" w:cs="Arabic Typesetting"/>
          <w:b/>
          <w:bCs/>
          <w:sz w:val="96"/>
          <w:szCs w:val="96"/>
          <w:rtl/>
        </w:rPr>
      </w:pPr>
      <w:r>
        <w:rPr>
          <w:rFonts w:ascii="Arabic Typesetting" w:hAnsi="Arabic Typesetting" w:cs="Arabic Typesetting"/>
          <w:b/>
          <w:bCs/>
          <w:sz w:val="96"/>
          <w:szCs w:val="96"/>
          <w:rtl/>
        </w:rPr>
        <w:t>2.    حفظ النفس</w:t>
      </w:r>
      <w:r>
        <w:rPr>
          <w:rFonts w:ascii="Arabic Typesetting" w:hAnsi="Arabic Typesetting" w:cs="Arabic Typesetting" w:hint="cs"/>
          <w:b/>
          <w:bCs/>
          <w:sz w:val="96"/>
          <w:szCs w:val="96"/>
          <w:rtl/>
        </w:rPr>
        <w:t>:</w:t>
      </w:r>
    </w:p>
    <w:p w:rsidR="005E1A43"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لقد نهى الله تعالى عن قتل الإنسان لنفسه، بما يُسمَّى (الانتحار) فقال</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تعالى:{ وَلَا تَقْتُلُوا أَنْفُسَكُمْ إِنَّ اللَّهَ كَانَ بِكُمْ رَحِيمًا } [النساء: 29].</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وجاءت الشريعة بحفظ روح الإنسان، وألاَّ يلقي بنفسه إلى التهلكة، فقال تعالى:{وَأَنفِقُواْ فِي سَبِيلِ اللّهِ وَلاَ تُلْقُواْ </w:t>
      </w:r>
      <w:r w:rsidRPr="005E5842">
        <w:rPr>
          <w:rFonts w:ascii="Arabic Typesetting" w:hAnsi="Arabic Typesetting" w:cs="Arabic Typesetting"/>
          <w:b/>
          <w:bCs/>
          <w:sz w:val="96"/>
          <w:szCs w:val="96"/>
          <w:rtl/>
        </w:rPr>
        <w:lastRenderedPageBreak/>
        <w:t>بِأَيْدِيكُمْ إِلَى التَّهْلُكَةِ وَأَحْسِنُوَاْ إِنَّ اللّهَ يُحِبُّ الْمُحْسِنِينَ} [البقرة:195].</w:t>
      </w:r>
    </w:p>
    <w:p w:rsidR="005E1A43" w:rsidRPr="005E5842"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ونهانا عزَّ وجلَّ عن قتل الآخرين إلاَّ بالحق، فقال تعالى {وَلا تَقْتُلُوا النَّفْسَ الَّتِي حَرَّمَ اللَّهُ إِلَّا بِالْحَقِّ} [الأنعام: 151].</w:t>
      </w:r>
    </w:p>
    <w:p w:rsidR="005E1A43" w:rsidRDefault="005E1A43" w:rsidP="005E1A4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ونهى تعالى على قتل المسلم لأخيه المسلم، فقال تعالى: {وَمَن يَقْتُلْ مُؤْمِناً مُّتَعَمّداً فَجَزَاؤُهُ جَهَنَّمُ خَالِداً فِيهَا وَغَضِبَ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للَّهُ</w:t>
      </w:r>
      <w:proofErr w:type="spellEnd"/>
      <w:r w:rsidRPr="005E5842">
        <w:rPr>
          <w:rFonts w:ascii="Arabic Typesetting" w:hAnsi="Arabic Typesetting" w:cs="Arabic Typesetting"/>
          <w:b/>
          <w:bCs/>
          <w:sz w:val="96"/>
          <w:szCs w:val="96"/>
          <w:rtl/>
        </w:rPr>
        <w:t xml:space="preserve"> عَلَيْهِ وَلَعَنَهُ وَأَعَدَّ لَهُ عَذَاباً عَظِيماً} [النساء:92].</w:t>
      </w:r>
    </w:p>
    <w:p w:rsidR="005E1A43" w:rsidRPr="004C0020" w:rsidRDefault="005E1A43" w:rsidP="005E1A43">
      <w:pPr>
        <w:rPr>
          <w:rFonts w:ascii="Arabic Typesetting" w:hAnsi="Arabic Typesetting" w:cs="Arabic Typesetting"/>
          <w:b/>
          <w:bCs/>
          <w:sz w:val="96"/>
          <w:szCs w:val="96"/>
          <w:rtl/>
        </w:rPr>
      </w:pPr>
      <w:r w:rsidRPr="004C002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81" w:rsidRDefault="00CD0881" w:rsidP="005E1A43">
      <w:pPr>
        <w:spacing w:after="0" w:line="240" w:lineRule="auto"/>
      </w:pPr>
      <w:r>
        <w:separator/>
      </w:r>
    </w:p>
  </w:endnote>
  <w:endnote w:type="continuationSeparator" w:id="0">
    <w:p w:rsidR="00CD0881" w:rsidRDefault="00CD0881" w:rsidP="005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1268329"/>
      <w:docPartObj>
        <w:docPartGallery w:val="Page Numbers (Bottom of Page)"/>
        <w:docPartUnique/>
      </w:docPartObj>
    </w:sdtPr>
    <w:sdtContent>
      <w:p w:rsidR="005E1A43" w:rsidRDefault="005E1A43">
        <w:pPr>
          <w:pStyle w:val="a4"/>
          <w:jc w:val="center"/>
        </w:pPr>
        <w:r>
          <w:fldChar w:fldCharType="begin"/>
        </w:r>
        <w:r>
          <w:instrText>PAGE   \* MERGEFORMAT</w:instrText>
        </w:r>
        <w:r>
          <w:fldChar w:fldCharType="separate"/>
        </w:r>
        <w:r w:rsidRPr="005E1A43">
          <w:rPr>
            <w:noProof/>
            <w:rtl/>
            <w:lang w:val="ar-SA"/>
          </w:rPr>
          <w:t>7</w:t>
        </w:r>
        <w:r>
          <w:fldChar w:fldCharType="end"/>
        </w:r>
      </w:p>
    </w:sdtContent>
  </w:sdt>
  <w:p w:rsidR="005E1A43" w:rsidRDefault="005E1A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81" w:rsidRDefault="00CD0881" w:rsidP="005E1A43">
      <w:pPr>
        <w:spacing w:after="0" w:line="240" w:lineRule="auto"/>
      </w:pPr>
      <w:r>
        <w:separator/>
      </w:r>
    </w:p>
  </w:footnote>
  <w:footnote w:type="continuationSeparator" w:id="0">
    <w:p w:rsidR="00CD0881" w:rsidRDefault="00CD0881" w:rsidP="005E1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43"/>
    <w:rsid w:val="005E1A43"/>
    <w:rsid w:val="00640631"/>
    <w:rsid w:val="00BB584D"/>
    <w:rsid w:val="00CD0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43"/>
    <w:pPr>
      <w:tabs>
        <w:tab w:val="center" w:pos="4153"/>
        <w:tab w:val="right" w:pos="8306"/>
      </w:tabs>
      <w:spacing w:after="0" w:line="240" w:lineRule="auto"/>
    </w:pPr>
  </w:style>
  <w:style w:type="character" w:customStyle="1" w:styleId="Char">
    <w:name w:val="رأس الصفحة Char"/>
    <w:basedOn w:val="a0"/>
    <w:link w:val="a3"/>
    <w:uiPriority w:val="99"/>
    <w:rsid w:val="005E1A43"/>
    <w:rPr>
      <w:rFonts w:cs="Arial"/>
    </w:rPr>
  </w:style>
  <w:style w:type="paragraph" w:styleId="a4">
    <w:name w:val="footer"/>
    <w:basedOn w:val="a"/>
    <w:link w:val="Char0"/>
    <w:uiPriority w:val="99"/>
    <w:unhideWhenUsed/>
    <w:rsid w:val="005E1A43"/>
    <w:pPr>
      <w:tabs>
        <w:tab w:val="center" w:pos="4153"/>
        <w:tab w:val="right" w:pos="8306"/>
      </w:tabs>
      <w:spacing w:after="0" w:line="240" w:lineRule="auto"/>
    </w:pPr>
  </w:style>
  <w:style w:type="character" w:customStyle="1" w:styleId="Char0">
    <w:name w:val="تذييل الصفحة Char"/>
    <w:basedOn w:val="a0"/>
    <w:link w:val="a4"/>
    <w:uiPriority w:val="99"/>
    <w:rsid w:val="005E1A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A43"/>
    <w:pPr>
      <w:tabs>
        <w:tab w:val="center" w:pos="4153"/>
        <w:tab w:val="right" w:pos="8306"/>
      </w:tabs>
      <w:spacing w:after="0" w:line="240" w:lineRule="auto"/>
    </w:pPr>
  </w:style>
  <w:style w:type="character" w:customStyle="1" w:styleId="Char">
    <w:name w:val="رأس الصفحة Char"/>
    <w:basedOn w:val="a0"/>
    <w:link w:val="a3"/>
    <w:uiPriority w:val="99"/>
    <w:rsid w:val="005E1A43"/>
    <w:rPr>
      <w:rFonts w:cs="Arial"/>
    </w:rPr>
  </w:style>
  <w:style w:type="paragraph" w:styleId="a4">
    <w:name w:val="footer"/>
    <w:basedOn w:val="a"/>
    <w:link w:val="Char0"/>
    <w:uiPriority w:val="99"/>
    <w:unhideWhenUsed/>
    <w:rsid w:val="005E1A43"/>
    <w:pPr>
      <w:tabs>
        <w:tab w:val="center" w:pos="4153"/>
        <w:tab w:val="right" w:pos="8306"/>
      </w:tabs>
      <w:spacing w:after="0" w:line="240" w:lineRule="auto"/>
    </w:pPr>
  </w:style>
  <w:style w:type="character" w:customStyle="1" w:styleId="Char0">
    <w:name w:val="تذييل الصفحة Char"/>
    <w:basedOn w:val="a0"/>
    <w:link w:val="a4"/>
    <w:uiPriority w:val="99"/>
    <w:rsid w:val="005E1A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370</Words>
  <Characters>2115</Characters>
  <Application>Microsoft Office Word</Application>
  <DocSecurity>0</DocSecurity>
  <Lines>17</Lines>
  <Paragraphs>4</Paragraphs>
  <ScaleCrop>false</ScaleCrop>
  <Company>Ahmed-Under</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2021-03-15T21:14:00Z</dcterms:created>
  <dcterms:modified xsi:type="dcterms:W3CDTF">2021-03-15T21:15:00Z</dcterms:modified>
</cp:coreProperties>
</file>