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FF" w:rsidRDefault="007C62FF" w:rsidP="007C62FF">
      <w:pPr>
        <w:jc w:val="center"/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بسم الله الرحمن الرحيم</w:t>
      </w:r>
      <w:bookmarkStart w:id="0" w:name="_GoBack"/>
      <w:bookmarkEnd w:id="0"/>
    </w:p>
    <w:p w:rsidR="007C62FF" w:rsidRDefault="007C62FF" w:rsidP="007C62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C70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إن الحمد لله ، نحمده ، ونستعينه ، ونستغفره ، ونعوذ بالله من شرور أنفسنا ، ومن سيئات أعمالنا ، من يهده الله فلا مضل له ، ومن يضلل فلا هادي له ،وأشهد أن لا اله الا الله ، وحده لا شريك له ، وأشهد أن محمداً عبده ورسوله  { يا أيها الذين آمنوا اتقوا الله حق تقاته ، ولا تموتن إلا وأنتم مسلمون }  آل عمران  / 120 { </w:t>
      </w:r>
      <w:proofErr w:type="spellStart"/>
      <w:r w:rsidRPr="000C7061">
        <w:rPr>
          <w:rFonts w:ascii="Arabic Typesetting" w:hAnsi="Arabic Typesetting" w:cs="Arabic Typesetting"/>
          <w:b/>
          <w:bCs/>
          <w:sz w:val="96"/>
          <w:szCs w:val="96"/>
          <w:rtl/>
        </w:rPr>
        <w:t>ياأيها</w:t>
      </w:r>
      <w:proofErr w:type="spellEnd"/>
      <w:r w:rsidRPr="000C70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الناس اتقوا </w:t>
      </w:r>
      <w:r w:rsidRPr="000C70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ربكم الذي خلقكم من نفس واحدة ، وخلق منها زوجها ، وبث منهما رجالاً كثيراً ونساءً ، واتقوا الله الذي تساءلون به والأرحام إن الله كان عليكم رقيباً }النساء  / 1  { يا أيها الذين آمنوا اتقوا الله وقولوا قولاً سديداً ، يصلح لكم أعمالكم ويغفر لكم ذنوبكم ، ومن يطع الله ورسوله فقد فاز فوزاً عظيماً } </w:t>
      </w:r>
      <w:r w:rsidRPr="000C7061">
        <w:rPr>
          <w:rFonts w:ascii="Arabic Typesetting" w:hAnsi="Arabic Typesetting" w:cs="Arabic Typesetting"/>
          <w:b/>
          <w:bCs/>
          <w:sz w:val="54"/>
          <w:szCs w:val="54"/>
          <w:rtl/>
        </w:rPr>
        <w:t xml:space="preserve">الأحزاب  / 70 ، 71 </w:t>
      </w:r>
      <w:r w:rsidRPr="000C70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وبعد :  فهذه الحلقة الأولى في موضوع (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الخبير</w:t>
      </w:r>
      <w:r w:rsidRPr="000C70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) وهي بعنوان :</w:t>
      </w:r>
    </w:p>
    <w:p w:rsidR="007C62FF" w:rsidRPr="00B22D9A" w:rsidRDefault="007C62FF" w:rsidP="007C62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المقدمة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أثر الإيمان بأسماء الله وصفاته</w:t>
      </w:r>
    </w:p>
    <w:p w:rsidR="007C62FF" w:rsidRPr="00B22D9A" w:rsidRDefault="007C62FF" w:rsidP="007C62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إن أجلّ المقاصد وأنفع العلوم: العلم بمعاني أسماء الله الحسنى وصفاته العلا، فإن التعرّف على الله تعالى من خلال تعلم أسمائه وصفاته يورث العبد محبة الله وخشيته، ويوجب له تعظيمه وإجلاله. قال الله تعالى: {وَلِلَّهِ الْأَسْمَاءُ الْحُسْنَى فَادْعُوهُ بِهَا} [الأعراف: 180]</w:t>
      </w:r>
    </w:p>
    <w:p w:rsidR="007C62FF" w:rsidRPr="00B22D9A" w:rsidRDefault="007C62FF" w:rsidP="007C62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وعَنْ أَبِي هُرَيْرَةَ  -رضي الله عنه- : أَنَّ رَسُولَ اللَّهِ -صلى الله عليه وسلم- قَالَ: (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إِنَّ لِلَّهِ تِسْعَةً وَتِسْعِينَ اسْمًا مِائَةً إِلَّا وَاحِدًا، مَنْ أَحْصَاهَا دَخَلَ الجَنَّةَ ). 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رواه البخاري (2736) ومسلم  (2677)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وفي رواية: ( لِلَّهِ تِسْعَةٌ وَتِسْعُونَ اسْمًا، مَنْ حَفِظَهَا دَخَلَ الْجَنَّةَ، وَإِنَّ اللهَ وِتْرٌ، يُحِبُّ الْوِتْرَ )</w:t>
      </w:r>
      <w:r w:rsidRPr="00B22D9A">
        <w:rPr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البخاري (6410) ومسلم (2677)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والحفظ والإحصاء يكون بمعرفتها لفظاً ومعنى والقيام بحقها والدعاء بها.</w:t>
      </w:r>
    </w:p>
    <w:p w:rsidR="007C62FF" w:rsidRDefault="007C62FF" w:rsidP="007C62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قال ابن القيم  -رحمه الله- : في بيان مراتب إحصاء أسمائه التي من أحصاها</w:t>
      </w:r>
    </w:p>
    <w:p w:rsidR="007C62FF" w:rsidRPr="00B22D9A" w:rsidRDefault="007C62FF" w:rsidP="007C62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دخل الجنة، وهذا هو قطب السعادة ومدار النجاة والفلاح</w:t>
      </w:r>
    </w:p>
    <w:p w:rsidR="007C62FF" w:rsidRPr="00B22D9A" w:rsidRDefault="007C62FF" w:rsidP="007C62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المرتبة الأولى: إحصاء ألفاظها وعددها</w:t>
      </w:r>
    </w:p>
    <w:p w:rsidR="007C62FF" w:rsidRPr="00B22D9A" w:rsidRDefault="007C62FF" w:rsidP="007C62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المرتبة الثانية: فهم معانيها، ومدلولها</w:t>
      </w:r>
    </w:p>
    <w:p w:rsidR="007C62FF" w:rsidRPr="00B22D9A" w:rsidRDefault="007C62FF" w:rsidP="007C62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المرتبة الثالثة: دعاؤه بها كما قال تعالى: (وَلِلَّهِ الْأَسْمَاءُ الْحُسْنَى فَادْعُوهُ بِهَا) وهو مرتبتان:</w:t>
      </w:r>
    </w:p>
    <w:p w:rsidR="007C62FF" w:rsidRPr="00B22D9A" w:rsidRDefault="007C62FF" w:rsidP="007C62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أحدهما: دعاء ثناء وعبادة.</w:t>
      </w:r>
    </w:p>
    <w:p w:rsidR="007C62FF" w:rsidRDefault="007C62FF" w:rsidP="007C62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والثاني: دعاء طلب ومسألة، فلا يثنى عليه إلا بأسمائه الحسنى وصفاته </w:t>
      </w:r>
    </w:p>
    <w:p w:rsidR="007C62FF" w:rsidRPr="00AB6FF1" w:rsidRDefault="007C62FF" w:rsidP="007C62FF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العلا، وكذلك لا يسأل إلا بها، فلا يقال: يا موجود، أو يا شيء أو يا ذات اغفر لي وارحمني، بل يسأل في كل مطلوب باسم يكون مقتضيا لذلك المطلوب، فيكون السائل متوسلا إليه بذلك الاسم. </w:t>
      </w:r>
      <w:r w:rsidRPr="00AB6FF1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[</w:t>
      </w:r>
      <w:r w:rsidRPr="00AB6FF1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بدائع الفوائد1/ 164</w:t>
      </w:r>
      <w:r w:rsidRPr="00AB6FF1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]</w:t>
      </w:r>
    </w:p>
    <w:p w:rsidR="007C62FF" w:rsidRDefault="007C62FF" w:rsidP="007C62FF">
      <w:pPr>
        <w:rPr>
          <w:rFonts w:ascii="Arabic Typesetting" w:hAnsi="Arabic Typesetting" w:cs="Arabic Typesetting"/>
          <w:b/>
          <w:bCs/>
          <w:sz w:val="16"/>
          <w:szCs w:val="1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B001D7" w:rsidRDefault="00B001D7"/>
    <w:sectPr w:rsidR="00B001D7" w:rsidSect="00BB58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FF"/>
    <w:rsid w:val="007C62FF"/>
    <w:rsid w:val="00B001D7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F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F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321</Words>
  <Characters>1835</Characters>
  <Application>Microsoft Office Word</Application>
  <DocSecurity>0</DocSecurity>
  <Lines>15</Lines>
  <Paragraphs>4</Paragraphs>
  <ScaleCrop>false</ScaleCrop>
  <Company>Ahmed-Under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2020-12-20T21:31:00Z</dcterms:created>
  <dcterms:modified xsi:type="dcterms:W3CDTF">2020-12-20T21:33:00Z</dcterms:modified>
</cp:coreProperties>
</file>