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D6" w:rsidRPr="00A70E47" w:rsidRDefault="00647FD6" w:rsidP="00647FD6">
      <w:pPr>
        <w:rPr>
          <w:rFonts w:ascii="Arabic Typesetting" w:hAnsi="Arabic Typesetting" w:cs="Arabic Typesetting"/>
          <w:b/>
          <w:bCs/>
          <w:sz w:val="96"/>
          <w:szCs w:val="96"/>
          <w:rtl/>
        </w:rPr>
      </w:pPr>
      <w:r w:rsidRPr="00A70E47">
        <w:rPr>
          <w:rFonts w:ascii="Arabic Typesetting" w:hAnsi="Arabic Typesetting" w:cs="Arabic Typesetting"/>
          <w:b/>
          <w:bCs/>
          <w:sz w:val="96"/>
          <w:szCs w:val="96"/>
          <w:rtl/>
        </w:rPr>
        <w:t>بسم الله ، والحمد لله ، والصلاة والسلام على رسول الله ، وبعد :</w:t>
      </w:r>
    </w:p>
    <w:p w:rsidR="00647FD6" w:rsidRDefault="00647FD6" w:rsidP="00647FD6">
      <w:pPr>
        <w:rPr>
          <w:rFonts w:ascii="Arabic Typesetting" w:hAnsi="Arabic Typesetting" w:cs="Arabic Typesetting"/>
          <w:b/>
          <w:bCs/>
          <w:sz w:val="96"/>
          <w:szCs w:val="96"/>
          <w:rtl/>
        </w:rPr>
      </w:pPr>
      <w:r w:rsidRPr="00A70E4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الثامنة</w:t>
      </w:r>
      <w:r w:rsidRPr="00A70E47">
        <w:rPr>
          <w:rFonts w:ascii="Arabic Typesetting" w:hAnsi="Arabic Typesetting" w:cs="Arabic Typesetting"/>
          <w:b/>
          <w:bCs/>
          <w:sz w:val="96"/>
          <w:szCs w:val="96"/>
          <w:rtl/>
        </w:rPr>
        <w:t xml:space="preserve"> والعشرون في موضوع (المصور ) والتي هي بعنوان: *ومن آثار الإيمان </w:t>
      </w:r>
      <w:proofErr w:type="spellStart"/>
      <w:r w:rsidRPr="00A70E47">
        <w:rPr>
          <w:rFonts w:ascii="Arabic Typesetting" w:hAnsi="Arabic Typesetting" w:cs="Arabic Typesetting"/>
          <w:b/>
          <w:bCs/>
          <w:sz w:val="96"/>
          <w:szCs w:val="96"/>
          <w:rtl/>
        </w:rPr>
        <w:t>بهذين</w:t>
      </w:r>
      <w:proofErr w:type="spellEnd"/>
      <w:r w:rsidRPr="00A70E47">
        <w:rPr>
          <w:rFonts w:ascii="Arabic Typesetting" w:hAnsi="Arabic Typesetting" w:cs="Arabic Typesetting"/>
          <w:b/>
          <w:bCs/>
          <w:sz w:val="96"/>
          <w:szCs w:val="96"/>
          <w:rtl/>
        </w:rPr>
        <w:t xml:space="preserve"> الاسمين العظيمين الخالق المصور:</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جمع الله لنا حسنا في التصوير الظاهر والباطن , فأما الظاهر فهذا التصوير الشكل الذي نراه في أحسن هيئة من جمال الوجه وحسن المنظر , ووضع كل </w:t>
      </w:r>
      <w:r w:rsidRPr="00462053">
        <w:rPr>
          <w:rFonts w:ascii="Arabic Typesetting" w:hAnsi="Arabic Typesetting" w:cs="Arabic Typesetting"/>
          <w:b/>
          <w:bCs/>
          <w:sz w:val="96"/>
          <w:szCs w:val="96"/>
          <w:rtl/>
        </w:rPr>
        <w:lastRenderedPageBreak/>
        <w:t>عضو في مكان</w:t>
      </w:r>
      <w:r w:rsidRPr="00462053">
        <w:rPr>
          <w:rFonts w:ascii="Arabic Typesetting" w:hAnsi="Arabic Typesetting" w:cs="Arabic Typesetting" w:hint="cs"/>
          <w:b/>
          <w:bCs/>
          <w:sz w:val="96"/>
          <w:szCs w:val="96"/>
          <w:rtl/>
        </w:rPr>
        <w:t>ه</w:t>
      </w:r>
      <w:r w:rsidRPr="00462053">
        <w:rPr>
          <w:rFonts w:ascii="Arabic Typesetting" w:hAnsi="Arabic Typesetting" w:cs="Arabic Typesetting"/>
          <w:b/>
          <w:bCs/>
          <w:sz w:val="96"/>
          <w:szCs w:val="96"/>
          <w:rtl/>
        </w:rPr>
        <w:t xml:space="preserve"> اللائق به فلم يقلب في شيء من هذه الأعضاء ولم ينكسها , وأما جمال الباطن فيما خص الله به هذا الإنسان وحباه من العقل الذي يفكر به , وميزه بالأدب والأخلاق.</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جاء أيضا في قوله تعالى: (هُوَ اللَّهُ الْخَالِقُ الْبَارِئُ الْمُصَوِّرُ ) والخالق هو المقدر في هذه الآية , والبارئ هو الذي أوجد ما قدر على وفق تقديره فأبرزه في </w:t>
      </w:r>
      <w:r w:rsidRPr="00462053">
        <w:rPr>
          <w:rFonts w:ascii="Arabic Typesetting" w:hAnsi="Arabic Typesetting" w:cs="Arabic Typesetting"/>
          <w:b/>
          <w:bCs/>
          <w:sz w:val="96"/>
          <w:szCs w:val="96"/>
          <w:rtl/>
        </w:rPr>
        <w:lastRenderedPageBreak/>
        <w:t>الخارج وأوجده , وأما التصوير فهو أن الله أعطاه هيئة مناسبة وشكلا لائقا به.</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الآية الأخيرة هي قوله تعالى: (فِي أَيِّ صُورَةٍ مَا شَاءَ رَكَّبَكَ ) في سورة الانفطار , والمعنى: أن الله تعالى يركب هذا المخلوق في أي صورة يختارها على حسب ما </w:t>
      </w:r>
      <w:proofErr w:type="spellStart"/>
      <w:r w:rsidRPr="00462053">
        <w:rPr>
          <w:rFonts w:ascii="Arabic Typesetting" w:hAnsi="Arabic Typesetting" w:cs="Arabic Typesetting"/>
          <w:b/>
          <w:bCs/>
          <w:sz w:val="96"/>
          <w:szCs w:val="96"/>
          <w:rtl/>
        </w:rPr>
        <w:t>تقتضيه</w:t>
      </w:r>
      <w:proofErr w:type="spellEnd"/>
      <w:r w:rsidRPr="00462053">
        <w:rPr>
          <w:rFonts w:ascii="Arabic Typesetting" w:hAnsi="Arabic Typesetting" w:cs="Arabic Typesetting"/>
          <w:b/>
          <w:bCs/>
          <w:sz w:val="96"/>
          <w:szCs w:val="96"/>
          <w:rtl/>
        </w:rPr>
        <w:t xml:space="preserve"> حكمته جل وعلا.</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بهذا يتبين أن التصوير في هذه الآيات الست كلها يدور حول معنى واحد وهو التخطيط والتشكيل وإعطاء الإنسان </w:t>
      </w:r>
      <w:r w:rsidRPr="00462053">
        <w:rPr>
          <w:rFonts w:ascii="Arabic Typesetting" w:hAnsi="Arabic Typesetting" w:cs="Arabic Typesetting"/>
          <w:b/>
          <w:bCs/>
          <w:sz w:val="96"/>
          <w:szCs w:val="96"/>
          <w:rtl/>
        </w:rPr>
        <w:lastRenderedPageBreak/>
        <w:t>هذه الصورة الظاهرة مع المعنى الحسن الباطن من الأخلاق الكريمة والمعاني الطيبة.</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ورد في كتاب الله عز وجل إضافة التصوير إلى الله تبارك وتعالى بغير لفظه يعني بألفاظ أخرى ومن ذلك:</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قوله عن النطفة التي يخلق منها الإنسان والعلقة والمضغة قال: (مُخَلَّقَةٍ وَغَيْرِ مُخَلَّقَةٍ ) يعني أن هذه المضغة التي هي قطعة من لحم بقدر ما يمضغه هذا الإنسان , (مُخَلَّقَةٍ </w:t>
      </w:r>
      <w:r w:rsidRPr="00462053">
        <w:rPr>
          <w:rFonts w:ascii="Arabic Typesetting" w:hAnsi="Arabic Typesetting" w:cs="Arabic Typesetting"/>
          <w:b/>
          <w:bCs/>
          <w:sz w:val="96"/>
          <w:szCs w:val="96"/>
          <w:rtl/>
        </w:rPr>
        <w:lastRenderedPageBreak/>
        <w:t>وَغَيْرِ مُخَلَّقَةٍ ) السلف لهم أقاويل كثيرة في معناها ومن أقاويلهم الشاهد هنا:</w:t>
      </w:r>
    </w:p>
    <w:p w:rsidR="00647FD6"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مخلقة ) أي مصورة واضحة المعالم , ( غير مخلقة ) أي التي لم يظهر فيها التصوير والتخطيط والتشكيل , ونحن نعلم أن هذه المضغة إذا مضى عليها ثمانون يوما أنه يبدأ بعد ذلك فيها التخطيط والتشكيل فالعيون تكون نقط واليد والرجل وما شابه ذلك هي عبارة عن خطوط ثم بعد </w:t>
      </w:r>
      <w:r w:rsidRPr="00462053">
        <w:rPr>
          <w:rFonts w:ascii="Arabic Typesetting" w:hAnsi="Arabic Typesetting" w:cs="Arabic Typesetting"/>
          <w:b/>
          <w:bCs/>
          <w:sz w:val="96"/>
          <w:szCs w:val="96"/>
          <w:rtl/>
        </w:rPr>
        <w:lastRenderedPageBreak/>
        <w:t xml:space="preserve">ذلك يبدأ تميز أعضاء الإنسان أكثر وتنفصل هذه الأعضاء فتكون اليد </w:t>
      </w:r>
    </w:p>
    <w:p w:rsidR="00647FD6" w:rsidRPr="000602E3" w:rsidRDefault="00647FD6" w:rsidP="00647FD6">
      <w:pPr>
        <w:rPr>
          <w:rFonts w:ascii="Arabic Typesetting" w:hAnsi="Arabic Typesetting" w:cs="Arabic Typesetting"/>
          <w:b/>
          <w:bCs/>
          <w:sz w:val="94"/>
          <w:szCs w:val="94"/>
          <w:rtl/>
        </w:rPr>
      </w:pPr>
      <w:r w:rsidRPr="000602E3">
        <w:rPr>
          <w:rFonts w:ascii="Arabic Typesetting" w:hAnsi="Arabic Typesetting" w:cs="Arabic Typesetting"/>
          <w:b/>
          <w:bCs/>
          <w:sz w:val="94"/>
          <w:szCs w:val="94"/>
          <w:rtl/>
        </w:rPr>
        <w:t>منفردة كما ترون ثم بعد ذلك يكتمل خلقه على وفق ما أراد الله عز وجل.</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ومن هذه الآيات قوله تعالى: (فَقَدَرْنَا فَنِعْمَ الْقَادِرُونَ ) ومما قيل في معناها أي: فصورنا فنعم المصورون.</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ومن ذلك قوله تعالى: (وَالَّذِي قَدَّرَ فَهَدَى ) فقد قال بعض السلف ( قدر فهدى ) أي الذي صور صورا حسنه ثم </w:t>
      </w:r>
      <w:r w:rsidRPr="00462053">
        <w:rPr>
          <w:rFonts w:ascii="Arabic Typesetting" w:hAnsi="Arabic Typesetting" w:cs="Arabic Typesetting"/>
          <w:b/>
          <w:bCs/>
          <w:sz w:val="96"/>
          <w:szCs w:val="96"/>
          <w:rtl/>
        </w:rPr>
        <w:lastRenderedPageBreak/>
        <w:t>هدى هذه المخلوقات المصورة إلى ما يصلحها وما يكون فيه بقاؤها وقوامها وما يكون سببا لمجانبتها للمضار.</w:t>
      </w:r>
    </w:p>
    <w:p w:rsidR="00647FD6" w:rsidRPr="00462053"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ومن ذلك أيضا قوله تعالى: (لَقَدْ خَلَقْنَا الإِنسَانَ فِي أَحْسَنِ تَقْوِيمٍ ) فكثير من السلف يقولون أي أنه خلق في أحسن صورة وفي أتم شكل.</w:t>
      </w:r>
    </w:p>
    <w:p w:rsidR="00647FD6" w:rsidRDefault="00647FD6" w:rsidP="00647FD6">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 وكذلك قوله تعالى: (فَإِذَا سَوَّيْتُهُ وَنَفَخْتُ فِيهِ مِنْ رُوحِي فَقَعُوا لَهُ سَاجِدِينَ ) فبعض أهل العلم يقولون في معناه ( فإذا سويته ) </w:t>
      </w:r>
      <w:r w:rsidRPr="00462053">
        <w:rPr>
          <w:rFonts w:ascii="Arabic Typesetting" w:hAnsi="Arabic Typesetting" w:cs="Arabic Typesetting"/>
          <w:b/>
          <w:bCs/>
          <w:sz w:val="96"/>
          <w:szCs w:val="96"/>
          <w:rtl/>
        </w:rPr>
        <w:lastRenderedPageBreak/>
        <w:t xml:space="preserve">أي صورته وجعلته على صورة البشر من الطين ثم بعد ذلك نفخت فيه فصار إنسانا فيه الروح , ومعلوم أن الله قد أخذ قبضة من طين الأرض ثم بُـلّ هذا التراب بالماء فصار طينا , ثم ترك مدة فصار حمأَ ( يعني طينا متغيرا يميل إلى السواد وفيه رائحة متغيرة ) ثم بعد ذلك صوره الله </w:t>
      </w:r>
      <w:proofErr w:type="spellStart"/>
      <w:r w:rsidRPr="00462053">
        <w:rPr>
          <w:rFonts w:ascii="Arabic Typesetting" w:hAnsi="Arabic Typesetting" w:cs="Arabic Typesetting"/>
          <w:b/>
          <w:bCs/>
          <w:sz w:val="96"/>
          <w:szCs w:val="96"/>
          <w:rtl/>
        </w:rPr>
        <w:t>عزوجل</w:t>
      </w:r>
      <w:proofErr w:type="spellEnd"/>
      <w:r w:rsidRPr="00462053">
        <w:rPr>
          <w:rFonts w:ascii="Arabic Typesetting" w:hAnsi="Arabic Typesetting" w:cs="Arabic Typesetting"/>
          <w:b/>
          <w:bCs/>
          <w:sz w:val="96"/>
          <w:szCs w:val="96"/>
          <w:rtl/>
        </w:rPr>
        <w:t xml:space="preserve"> وشكله إلى هيئة إنسان ثم ترك فصار فخارا لما جف , هذه أطوار الإنسان التي أخبرنا الله </w:t>
      </w:r>
      <w:proofErr w:type="spellStart"/>
      <w:r w:rsidRPr="00462053">
        <w:rPr>
          <w:rFonts w:ascii="Arabic Typesetting" w:hAnsi="Arabic Typesetting" w:cs="Arabic Typesetting"/>
          <w:b/>
          <w:bCs/>
          <w:sz w:val="96"/>
          <w:szCs w:val="96"/>
          <w:rtl/>
        </w:rPr>
        <w:t>عزوجل</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b/>
          <w:bCs/>
          <w:sz w:val="96"/>
          <w:szCs w:val="96"/>
          <w:rtl/>
        </w:rPr>
        <w:lastRenderedPageBreak/>
        <w:t>عنها في القرآن الكريم وبعد ذلك نفخ الله به الروح.</w:t>
      </w:r>
    </w:p>
    <w:p w:rsidR="00647FD6" w:rsidRPr="000602E3" w:rsidRDefault="00647FD6" w:rsidP="00647FD6">
      <w:pPr>
        <w:rPr>
          <w:rFonts w:ascii="Arabic Typesetting" w:hAnsi="Arabic Typesetting" w:cs="Arabic Typesetting"/>
          <w:b/>
          <w:bCs/>
          <w:sz w:val="96"/>
          <w:szCs w:val="96"/>
          <w:rtl/>
        </w:rPr>
      </w:pPr>
      <w:r w:rsidRPr="000602E3">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97" w:rsidRDefault="00A81297" w:rsidP="00647FD6">
      <w:pPr>
        <w:spacing w:after="0" w:line="240" w:lineRule="auto"/>
      </w:pPr>
      <w:r>
        <w:separator/>
      </w:r>
    </w:p>
  </w:endnote>
  <w:endnote w:type="continuationSeparator" w:id="0">
    <w:p w:rsidR="00A81297" w:rsidRDefault="00A81297" w:rsidP="0064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2245372"/>
      <w:docPartObj>
        <w:docPartGallery w:val="Page Numbers (Bottom of Page)"/>
        <w:docPartUnique/>
      </w:docPartObj>
    </w:sdtPr>
    <w:sdtContent>
      <w:p w:rsidR="00647FD6" w:rsidRDefault="00647FD6">
        <w:pPr>
          <w:pStyle w:val="a4"/>
          <w:jc w:val="center"/>
        </w:pPr>
        <w:r>
          <w:fldChar w:fldCharType="begin"/>
        </w:r>
        <w:r>
          <w:instrText>PAGE   \* MERGEFORMAT</w:instrText>
        </w:r>
        <w:r>
          <w:fldChar w:fldCharType="separate"/>
        </w:r>
        <w:r w:rsidRPr="00647FD6">
          <w:rPr>
            <w:noProof/>
            <w:rtl/>
            <w:lang w:val="ar-SA"/>
          </w:rPr>
          <w:t>9</w:t>
        </w:r>
        <w:r>
          <w:fldChar w:fldCharType="end"/>
        </w:r>
      </w:p>
    </w:sdtContent>
  </w:sdt>
  <w:p w:rsidR="00647FD6" w:rsidRDefault="00647F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97" w:rsidRDefault="00A81297" w:rsidP="00647FD6">
      <w:pPr>
        <w:spacing w:after="0" w:line="240" w:lineRule="auto"/>
      </w:pPr>
      <w:r>
        <w:separator/>
      </w:r>
    </w:p>
  </w:footnote>
  <w:footnote w:type="continuationSeparator" w:id="0">
    <w:p w:rsidR="00A81297" w:rsidRDefault="00A81297" w:rsidP="00647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D6"/>
    <w:rsid w:val="00647FD6"/>
    <w:rsid w:val="00A51490"/>
    <w:rsid w:val="00A8129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D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FD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647FD6"/>
  </w:style>
  <w:style w:type="paragraph" w:styleId="a4">
    <w:name w:val="footer"/>
    <w:basedOn w:val="a"/>
    <w:link w:val="Char0"/>
    <w:uiPriority w:val="99"/>
    <w:unhideWhenUsed/>
    <w:rsid w:val="00647FD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647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D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FD6"/>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647FD6"/>
  </w:style>
  <w:style w:type="paragraph" w:styleId="a4">
    <w:name w:val="footer"/>
    <w:basedOn w:val="a"/>
    <w:link w:val="Char0"/>
    <w:uiPriority w:val="99"/>
    <w:unhideWhenUsed/>
    <w:rsid w:val="00647FD6"/>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64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Words>
  <Characters>2469</Characters>
  <Application>Microsoft Office Word</Application>
  <DocSecurity>0</DocSecurity>
  <Lines>20</Lines>
  <Paragraphs>5</Paragraphs>
  <ScaleCrop>false</ScaleCrop>
  <Company>Ahmed-Under</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2021-01-01T01:32:00Z</dcterms:created>
  <dcterms:modified xsi:type="dcterms:W3CDTF">2021-01-01T01:33:00Z</dcterms:modified>
</cp:coreProperties>
</file>