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7E" w:rsidRPr="00D80C79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80C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933C7E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80C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D80C79">
        <w:rPr>
          <w:rFonts w:ascii="Arabic Typesetting" w:hAnsi="Arabic Typesetting" w:cs="Arabic Typesetting"/>
          <w:b/>
          <w:bCs/>
          <w:sz w:val="96"/>
          <w:szCs w:val="96"/>
          <w:rtl/>
        </w:rPr>
        <w:t>تين في موضوع (الأول والآخر) وهي بعنوان : *اسما الله ( الأول والآخر )  يُؤسسان لعُمق عقيدة المسلم :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 رحمه الله: "فأوليَّة الله عز وجل سابقة على أوليَّةِ كل ما سواه،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وآخريَّتُه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ثابتةٌ بعد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آخرِيَّة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 ما سواه،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فأوليَّتُه سَبْقُه لكل شيء،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وآخريَّتُه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بقاؤه بعد كل شيء".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العبد فانٍ هالك مهما جَمَع مِن جاه الدنيا، وجنى مِن سلطانها، وتربَّع على كنوزها، وعلا مِن مراتبها؛ فقد خلقه الله مِن تراب، ثم هو صائر لا محالة إلى التراب.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لِمَنْ نبني ونحن إلى تراب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نصِيرُ كما خُلِقْنا من ترابِ 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ألا وأراكَ تَبذُلُ يا زماني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ليَ الدُّنيا وتُسرِعُ باستلابي </w:t>
      </w:r>
    </w:p>
    <w:p w:rsidR="00933C7E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نبينا صلى الله عليه وسلم: ((مَنْ جعل الهُمومَ هَمًّا واحدًا: هَمَّ الْمَعادِ (أي: الرجوع إلى </w:t>
      </w:r>
    </w:p>
    <w:p w:rsidR="00933C7E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الآخِر)، كفاهُ الله هَمَّ دُنْياه، ومن تشعَّبتْ به الهُمومُ في أحوال الدنيا، 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لم يُبالِ اللهُ في أيِّ أوْدِيتِها هَلَكَ))؛ صحيح سنن ابن ماجه.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والله عز وجل باقٍ؛ لأنه لا أوَّل له، ولا آخِر له، يُحيط بالزمن، ولا يحيط به زمن، ويستولي على المكان، ولا يستولي عليه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مكان؛ قال ابن القيم رحمه الله: " فإحاطة أوليَّته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وآخريَّته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بالقَبْل والبَعْد، فكلُّ سابقٍ انتهى إلى أوليَّته، وكلُّ آخرٍ انتهى إلى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آخريَّته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فأحاطت أوليَّتُه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وآخريَّتُه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بالأوائل والأواخر".</w:t>
      </w:r>
    </w:p>
    <w:p w:rsidR="00933C7E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فَرَبٌّ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بهذين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الاسمين العظيمين المحيطين، يستحق أن يكونَ هو المعبود </w:t>
      </w:r>
    </w:p>
    <w:p w:rsidR="00933C7E" w:rsidRPr="00207304" w:rsidRDefault="00933C7E" w:rsidP="00933C7E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وحده، والمتوكَّل عليه وحدَهُ، والمسؤول وحده؛ ولذلك لما جاء أهل اليمن إلى رسول الله صلى الله عليه وسلم فقالوا: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جئناكَ لِنتفقَّهَ في الدين، ولِنسألكَ عن أوَّل هذا الأمر ما كان، أجابهم النبي صلى الله عليه وسلم بفقه اسم الله "الأول"، فقال لهم: ((كان الله ولَمْ يكُنْ شيءٌ قبله (وفي رواية: ولم يكنْ شيءٌ معه)، وكان </w:t>
      </w:r>
      <w:r w:rsidRPr="00207304">
        <w:rPr>
          <w:rFonts w:ascii="Arabic Typesetting" w:hAnsi="Arabic Typesetting" w:cs="Arabic Typesetting"/>
          <w:b/>
          <w:bCs/>
          <w:sz w:val="82"/>
          <w:szCs w:val="82"/>
          <w:rtl/>
        </w:rPr>
        <w:t>عرْشُه على الماء، ثمَّ خلق السماوات والأرض، وكتب في الذِّكْر كلَّ شيءٍ))؛ البخاري.</w:t>
      </w:r>
    </w:p>
    <w:p w:rsidR="00933C7E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فالله عز وجل هو الأول والآخِر في العظمة والكبرياء، فلا أحد أعظم </w:t>
      </w:r>
    </w:p>
    <w:p w:rsidR="00933C7E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منه، فاستحق أن يُهاب جانبه، وألا يؤمن عقابه، وهو الأول والآخِر في 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الجلال والجمال، فلا شيء أجل منه، ولا شيء أجمل منه.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وهو الأول والآخِر برحمته، فلا أحد يملك الرحمة إلا بإذنه؛ قال تعالى: ﴿ وَرَحْمَتِي وَسِعَتْ كُلَّ شَيْءٍ فَسَأَكْتُبُهَا لِلَّذِينَ يَتَّقُونَ وَيُؤْتُونَ الزَّكَاةَ وَالَّذِينَ هُمْ بِآيَاتِنَا يُؤْمِنُونَ ﴾ [الأعراف: 156]، وقال صلى الله عليه وسلم: ((جعل الله الرحمة مائةَ جُزْءٍ، فأمسكَ عنده تسعةً وتسعينَ جُزْءًا، وأنزل في الأرض جُزْءًا واحدًا، فمن ذلك الجزء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يتراحَمُ الخَلْقُ، حتى تَرْفعَ الفَرسُ حافِرها عن ولَدِها خشيةَ أَنْ تُصِيبَهُ))؛ متفق عليه.</w:t>
      </w:r>
    </w:p>
    <w:p w:rsidR="00933C7E" w:rsidRPr="00860CD2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وهو الأول والآخر بإحسانه، فلا أحد أكرم ولا أكثر عطاءً منه؛ بل كَرَمُ المخلوقين مِن كرمه، وعطاؤهم من عطائه.</w:t>
      </w:r>
    </w:p>
    <w:p w:rsidR="00933C7E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فإذا كان ربنا كذلك، فلنجعله مُرادنا وغايتنا،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ولْنُرْضِه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بأقوالنا وأفعالنا، ولنتقرَّب إليه بحسن عبادته، وجميل التزلُّف إليه؛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﴿ وَاللَّهُ وَرَسُولُهُ أَحَقُّ أَنْ يُرْضُوهُ إِنْ كَانُوا مُؤْمِنِينَ ﴾ [التوبة: 62].</w:t>
      </w:r>
    </w:p>
    <w:p w:rsidR="00933C7E" w:rsidRPr="00207304" w:rsidRDefault="00933C7E" w:rsidP="0093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0730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5E7D33" w:rsidRDefault="005E7D33">
      <w:bookmarkStart w:id="0" w:name="_GoBack"/>
      <w:bookmarkEnd w:id="0"/>
    </w:p>
    <w:sectPr w:rsidR="005E7D3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C4" w:rsidRDefault="00283AC4" w:rsidP="00933C7E">
      <w:pPr>
        <w:spacing w:after="0" w:line="240" w:lineRule="auto"/>
      </w:pPr>
      <w:r>
        <w:separator/>
      </w:r>
    </w:p>
  </w:endnote>
  <w:endnote w:type="continuationSeparator" w:id="0">
    <w:p w:rsidR="00283AC4" w:rsidRDefault="00283AC4" w:rsidP="0093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17885270"/>
      <w:docPartObj>
        <w:docPartGallery w:val="Page Numbers (Bottom of Page)"/>
        <w:docPartUnique/>
      </w:docPartObj>
    </w:sdtPr>
    <w:sdtContent>
      <w:p w:rsidR="00933C7E" w:rsidRDefault="00933C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3C7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933C7E" w:rsidRDefault="00933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C4" w:rsidRDefault="00283AC4" w:rsidP="00933C7E">
      <w:pPr>
        <w:spacing w:after="0" w:line="240" w:lineRule="auto"/>
      </w:pPr>
      <w:r>
        <w:separator/>
      </w:r>
    </w:p>
  </w:footnote>
  <w:footnote w:type="continuationSeparator" w:id="0">
    <w:p w:rsidR="00283AC4" w:rsidRDefault="00283AC4" w:rsidP="00933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7E"/>
    <w:rsid w:val="00283AC4"/>
    <w:rsid w:val="005E7D33"/>
    <w:rsid w:val="00933C7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7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3C7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3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3C7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7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3C7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3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3C7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</Words>
  <Characters>2297</Characters>
  <Application>Microsoft Office Word</Application>
  <DocSecurity>0</DocSecurity>
  <Lines>19</Lines>
  <Paragraphs>5</Paragraphs>
  <ScaleCrop>false</ScaleCrop>
  <Company>Ahmed-Under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2021-05-10T22:47:00Z</dcterms:created>
  <dcterms:modified xsi:type="dcterms:W3CDTF">2021-05-10T22:48:00Z</dcterms:modified>
</cp:coreProperties>
</file>