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20" w:rsidRPr="0040508A" w:rsidRDefault="00086420" w:rsidP="00086420">
      <w:pPr>
        <w:rPr>
          <w:rFonts w:ascii="Arabic Typesetting" w:hAnsi="Arabic Typesetting" w:cs="Arabic Typesetting"/>
          <w:b/>
          <w:bCs/>
          <w:sz w:val="96"/>
          <w:szCs w:val="96"/>
          <w:rtl/>
        </w:rPr>
      </w:pPr>
      <w:r w:rsidRPr="0040508A">
        <w:rPr>
          <w:rFonts w:ascii="Arabic Typesetting" w:hAnsi="Arabic Typesetting" w:cs="Arabic Typesetting"/>
          <w:b/>
          <w:bCs/>
          <w:sz w:val="96"/>
          <w:szCs w:val="96"/>
          <w:rtl/>
        </w:rPr>
        <w:t xml:space="preserve">   بسم الله ، والحمد لله ، والصلاة والسلام على رسول الله وبعد : </w:t>
      </w:r>
    </w:p>
    <w:p w:rsidR="00086420" w:rsidRPr="0040508A" w:rsidRDefault="00086420" w:rsidP="00086420">
      <w:pPr>
        <w:rPr>
          <w:rFonts w:ascii="Arabic Typesetting" w:hAnsi="Arabic Typesetting" w:cs="Arabic Typesetting"/>
          <w:b/>
          <w:bCs/>
          <w:sz w:val="96"/>
          <w:szCs w:val="96"/>
          <w:rtl/>
        </w:rPr>
      </w:pPr>
      <w:r w:rsidRPr="0040508A">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40508A">
        <w:rPr>
          <w:rFonts w:ascii="Arabic Typesetting" w:hAnsi="Arabic Typesetting" w:cs="Arabic Typesetting"/>
          <w:b/>
          <w:bCs/>
          <w:sz w:val="96"/>
          <w:szCs w:val="96"/>
          <w:rtl/>
        </w:rPr>
        <w:t xml:space="preserve"> والخمسون بعد المائتين في موضوع(الحليم) وهي </w:t>
      </w:r>
    </w:p>
    <w:p w:rsidR="00086420" w:rsidRDefault="00086420" w:rsidP="00086420">
      <w:pPr>
        <w:rPr>
          <w:rFonts w:ascii="Arabic Typesetting" w:hAnsi="Arabic Typesetting" w:cs="Arabic Typesetting"/>
          <w:b/>
          <w:bCs/>
          <w:sz w:val="96"/>
          <w:szCs w:val="96"/>
          <w:rtl/>
        </w:rPr>
      </w:pPr>
      <w:r w:rsidRPr="0040508A">
        <w:rPr>
          <w:rFonts w:ascii="Arabic Typesetting" w:hAnsi="Arabic Typesetting" w:cs="Arabic Typesetting"/>
          <w:b/>
          <w:bCs/>
          <w:sz w:val="96"/>
          <w:szCs w:val="96"/>
          <w:rtl/>
        </w:rPr>
        <w:t xml:space="preserve">بعنوان: واقتران اسمه </w:t>
      </w:r>
      <w:proofErr w:type="spellStart"/>
      <w:r w:rsidRPr="0040508A">
        <w:rPr>
          <w:rFonts w:ascii="Arabic Typesetting" w:hAnsi="Arabic Typesetting" w:cs="Arabic Typesetting"/>
          <w:b/>
          <w:bCs/>
          <w:sz w:val="96"/>
          <w:szCs w:val="96"/>
          <w:rtl/>
        </w:rPr>
        <w:t>تعالى:”العظيم</w:t>
      </w:r>
      <w:proofErr w:type="spellEnd"/>
      <w:r w:rsidRPr="0040508A">
        <w:rPr>
          <w:rFonts w:ascii="Arabic Typesetting" w:hAnsi="Arabic Typesetting" w:cs="Arabic Typesetting"/>
          <w:b/>
          <w:bCs/>
          <w:sz w:val="96"/>
          <w:szCs w:val="96"/>
          <w:rtl/>
        </w:rPr>
        <w:t xml:space="preserve"> الحليم”:</w:t>
      </w:r>
    </w:p>
    <w:p w:rsidR="00086420" w:rsidRDefault="00086420" w:rsidP="0008642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و”..كَانَ</w:t>
      </w:r>
      <w:proofErr w:type="spellEnd"/>
      <w:r w:rsidRPr="00A8312A">
        <w:rPr>
          <w:rFonts w:ascii="Arabic Typesetting" w:hAnsi="Arabic Typesetting" w:cs="Arabic Typesetting"/>
          <w:b/>
          <w:bCs/>
          <w:sz w:val="96"/>
          <w:szCs w:val="96"/>
          <w:rtl/>
        </w:rPr>
        <w:t xml:space="preserve"> نَبِيُّ اللهِ صَلَّى اللهُ عَلَيْهِ وَسَلَّمَ يَفْتَتِحُ صَلَاتَهُ إِذَا قَامَ مِنَ اللَّيْلِ؟ قَالَتْ : كَانَ إِذَا قَامَ مِنَ اللَّيْلِ افْتَتَحَ صَلَاتَهُ : اللَّهُمَّ رَبَّ جَبْرَائِيلَ وَمِيكَائِيلَ وَإِسْرَافِيلَ ، فَاطِرَ </w:t>
      </w:r>
      <w:r w:rsidRPr="00A8312A">
        <w:rPr>
          <w:rFonts w:ascii="Arabic Typesetting" w:hAnsi="Arabic Typesetting" w:cs="Arabic Typesetting"/>
          <w:b/>
          <w:bCs/>
          <w:sz w:val="96"/>
          <w:szCs w:val="96"/>
          <w:rtl/>
        </w:rPr>
        <w:lastRenderedPageBreak/>
        <w:t xml:space="preserve">السَّمَاوَاتِ وَالْأَرْضِ عَالِمَ الْغَيْبِ وَالشَّهَادَةِ ، أَنْتَ تَحْكُمُ بَيْنَ عِبَادِكَ فِيمَا كَانُوا فِيهِ يَخْتَلِفُونَ، اهْدِنِي لِمَا اخْتُلِفَ فِيهِ مِنَ الْحَقِّ بِإِذْنِكَ ، إِنَّكَ تَهْدِي مَنْ تَشَاءُ إِلَى صِرَاطٍ مُسْتَقِيمٍ ” أخرجه مسلم(770)، ويقول ابن حجر في "فتح الباري”،(11/147-148):”وَقَالَ الطِّيبِيُّ صَدَّرَ هَذَا الثَّنَاءَ بِذِكْرِ الرَّبِّ لِيُنَاسِبَ كَشْفَ الْكَرْبِ لِأَنَّهُ مُقْتَضَى التَّرْبِيَةِ، وَفِيهِ التَّهْلِيلُ الْمُشْتَمِلُ عَلَى التَّوْحِيدِ وَهُوَ أَصْلُ </w:t>
      </w:r>
      <w:proofErr w:type="spellStart"/>
      <w:r w:rsidRPr="00A8312A">
        <w:rPr>
          <w:rFonts w:ascii="Arabic Typesetting" w:hAnsi="Arabic Typesetting" w:cs="Arabic Typesetting"/>
          <w:b/>
          <w:bCs/>
          <w:sz w:val="96"/>
          <w:szCs w:val="96"/>
          <w:rtl/>
        </w:rPr>
        <w:t>التَّنْزِيهَاتِ</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الْجَلَالِيَّةِ</w:t>
      </w:r>
      <w:proofErr w:type="spellEnd"/>
      <w:r w:rsidRPr="00A8312A">
        <w:rPr>
          <w:rFonts w:ascii="Arabic Typesetting" w:hAnsi="Arabic Typesetting" w:cs="Arabic Typesetting"/>
          <w:b/>
          <w:bCs/>
          <w:sz w:val="96"/>
          <w:szCs w:val="96"/>
          <w:rtl/>
        </w:rPr>
        <w:t xml:space="preserve"> وَالْعَظَمَةُ الَّتِي تَدُلُّ عَلَى تَمَامِ </w:t>
      </w:r>
      <w:r w:rsidRPr="00A8312A">
        <w:rPr>
          <w:rFonts w:ascii="Arabic Typesetting" w:hAnsi="Arabic Typesetting" w:cs="Arabic Typesetting"/>
          <w:b/>
          <w:bCs/>
          <w:sz w:val="96"/>
          <w:szCs w:val="96"/>
          <w:rtl/>
        </w:rPr>
        <w:lastRenderedPageBreak/>
        <w:t xml:space="preserve">الْقُدْرَةِ وَالْحِلْمُ الَّذِي يَدُلُّ عَلَى الْعِلْمِ إِذِ الْجَاهِلُ لَا يُتَصَوَّرُ مِنْهُ حِلْمٌ وَلَا كَرَمٌ وَهُمَا أَصْلُ الْأَوْصَافِ الْإِكْرَامِيَّةِ، قَالَ الطَّبَرِيّ معنى قَول بن عَبَّاسٍ يَدْعُو وَإِنَّمَا هُوَ تَهْلِيلٌ وَتَعْظِيمٌ يَحْتَمِلُ أَمْرَيْنِ أَحَدُهُمَا أَنَّ الْمُرَادَ تَقْدِيمُ ذَلِكَ قُبَيْلَ الدُّعَاءِ، وَإِذَا بَدَأَ بِالدُّعَاءِ قَبْلَ الثَّنَاءِ كَانَ عَلَى الرَّجَاء ثَانِيهمَا مَا أجَاب بِهِ بن عُيَيْنَةَ فِيمَا حَدَّثَنَا حُسَيْنُ بْنُ حَسَنٍ الْمَرْوَزِيُّ قَالَ سَأَلت بن عُيَيْنَةَ عَنِ الْحَدِيثِ الَّذِي فِيهِ أَكْثَرُ مَا كَانَ يَدْعُو بِهِ النَّبِيُّ صَلَّى اللَّهُ عَلَيْهِ وَسَلَّمَ بِعَرَفَةَ لَا إِلَهَ إِلَّا </w:t>
      </w:r>
      <w:r w:rsidRPr="00A8312A">
        <w:rPr>
          <w:rFonts w:ascii="Arabic Typesetting" w:hAnsi="Arabic Typesetting" w:cs="Arabic Typesetting"/>
          <w:b/>
          <w:bCs/>
          <w:sz w:val="96"/>
          <w:szCs w:val="96"/>
          <w:rtl/>
        </w:rPr>
        <w:lastRenderedPageBreak/>
        <w:t>اللَّهُ وَحْدَهُ لَا شَرِيكَ لَهُ الْحَدِيثَ فَقَالَ سُفْيَانُ هُوَ ذِكْرٌ وَلَيْسَ فِيهِ دُعَاءٌ وَلَكِنْ قَالَ النَّبِيِّ صَلَّى اللَّهُ عَلَيْهِ وَسَلَّمَ عَنْ رَبِّهِ عَزَّ وَجَلَّ مَنْ شَغَلَهُ ذِكْرِي عَنْ مَسْأَلَتِي أَعْطَيْتُهُ أَفْضَلَ م</w:t>
      </w:r>
      <w:r>
        <w:rPr>
          <w:rFonts w:ascii="Arabic Typesetting" w:hAnsi="Arabic Typesetting" w:cs="Arabic Typesetting"/>
          <w:b/>
          <w:bCs/>
          <w:sz w:val="96"/>
          <w:szCs w:val="96"/>
          <w:rtl/>
        </w:rPr>
        <w:t>َا أُعْطِي السَّائِلِينَ ،…</w:t>
      </w:r>
      <w:r w:rsidRPr="00A8312A">
        <w:rPr>
          <w:rFonts w:ascii="Arabic Typesetting" w:hAnsi="Arabic Typesetting" w:cs="Arabic Typesetting"/>
          <w:b/>
          <w:bCs/>
          <w:sz w:val="96"/>
          <w:szCs w:val="96"/>
          <w:rtl/>
        </w:rPr>
        <w:t xml:space="preserve"> قُلْتُ وَيُؤَيِّدُ الِاحْتِمَالَ الثَّانِيَ حَدِيثُ سَعْدِ بْنِ أَبِي وَقَّاصٍ رَفَعَهُ دَعْوَةُ ذِي النُّونِ إِذْ دَعَا وَهُوَ فِي بَطْنِ الْحُوتِ لَا إِلَهَ إِلَّا أَنْتَ سُبْحَانَكَ إِنِّي كُنْتُ مِنَ الظَّالِمِينَ فَإِنَّهُ لَمْ يَدْعُ بِهَا رَجُلٌ مُسْلِمٌ فِي شَيْءٍ قَطُّ إِلَّا اسْتَجَابَ اللَّهِ تَعَالَى لَهُ أَخْرَجَهُ التِّرْمِذِيُّ </w:t>
      </w:r>
      <w:r w:rsidRPr="00A8312A">
        <w:rPr>
          <w:rFonts w:ascii="Arabic Typesetting" w:hAnsi="Arabic Typesetting" w:cs="Arabic Typesetting"/>
          <w:b/>
          <w:bCs/>
          <w:sz w:val="96"/>
          <w:szCs w:val="96"/>
          <w:rtl/>
        </w:rPr>
        <w:lastRenderedPageBreak/>
        <w:t xml:space="preserve">وَالنَّسَائِيُّ وَالْحَاكِمُ وَفِي لَفْظٍ لِلْحَاكِمِ فَقَالَ رَجُلٌ أَكَانَتْ لِيُونُسَ خَاصَّةً أَمْ لِلْمُؤْمِنِينَ عَامَّةً فَقَالَ رَسُولُ اللَّهِ صَلَّى اللَّهُ عَلَيْهِ وَسَلَّمَ أَلا تَسْمَعُ إِلَى قَوْلِ اللَّهِ تَعَالَى وَكَذَلِكَ نُنْجِي الْمُؤمنِينَ </w:t>
      </w:r>
    </w:p>
    <w:p w:rsidR="00086420" w:rsidRPr="00281E05" w:rsidRDefault="00086420" w:rsidP="00086420">
      <w:pPr>
        <w:rPr>
          <w:rFonts w:ascii="Arabic Typesetting" w:hAnsi="Arabic Typesetting" w:cs="Arabic Typesetting"/>
          <w:b/>
          <w:bCs/>
          <w:sz w:val="96"/>
          <w:szCs w:val="96"/>
          <w:rtl/>
        </w:rPr>
      </w:pPr>
      <w:r w:rsidRPr="00281E05">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F2" w:rsidRDefault="009962F2" w:rsidP="00086420">
      <w:pPr>
        <w:spacing w:after="0" w:line="240" w:lineRule="auto"/>
      </w:pPr>
      <w:r>
        <w:separator/>
      </w:r>
    </w:p>
  </w:endnote>
  <w:endnote w:type="continuationSeparator" w:id="0">
    <w:p w:rsidR="009962F2" w:rsidRDefault="009962F2" w:rsidP="0008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8935794"/>
      <w:docPartObj>
        <w:docPartGallery w:val="Page Numbers (Bottom of Page)"/>
        <w:docPartUnique/>
      </w:docPartObj>
    </w:sdtPr>
    <w:sdtContent>
      <w:p w:rsidR="00086420" w:rsidRDefault="00086420">
        <w:pPr>
          <w:pStyle w:val="a4"/>
          <w:jc w:val="center"/>
        </w:pPr>
        <w:r>
          <w:fldChar w:fldCharType="begin"/>
        </w:r>
        <w:r>
          <w:instrText>PAGE   \* MERGEFORMAT</w:instrText>
        </w:r>
        <w:r>
          <w:fldChar w:fldCharType="separate"/>
        </w:r>
        <w:r w:rsidRPr="00086420">
          <w:rPr>
            <w:noProof/>
            <w:rtl/>
            <w:lang w:val="ar-SA"/>
          </w:rPr>
          <w:t>5</w:t>
        </w:r>
        <w:r>
          <w:fldChar w:fldCharType="end"/>
        </w:r>
      </w:p>
    </w:sdtContent>
  </w:sdt>
  <w:p w:rsidR="00086420" w:rsidRDefault="000864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F2" w:rsidRDefault="009962F2" w:rsidP="00086420">
      <w:pPr>
        <w:spacing w:after="0" w:line="240" w:lineRule="auto"/>
      </w:pPr>
      <w:r>
        <w:separator/>
      </w:r>
    </w:p>
  </w:footnote>
  <w:footnote w:type="continuationSeparator" w:id="0">
    <w:p w:rsidR="009962F2" w:rsidRDefault="009962F2" w:rsidP="00086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20"/>
    <w:rsid w:val="00086420"/>
    <w:rsid w:val="005C0EBC"/>
    <w:rsid w:val="009962F2"/>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420"/>
    <w:pPr>
      <w:tabs>
        <w:tab w:val="center" w:pos="4153"/>
        <w:tab w:val="right" w:pos="8306"/>
      </w:tabs>
      <w:spacing w:after="0" w:line="240" w:lineRule="auto"/>
    </w:pPr>
  </w:style>
  <w:style w:type="character" w:customStyle="1" w:styleId="Char">
    <w:name w:val="رأس الصفحة Char"/>
    <w:basedOn w:val="a0"/>
    <w:link w:val="a3"/>
    <w:uiPriority w:val="99"/>
    <w:rsid w:val="00086420"/>
    <w:rPr>
      <w:rFonts w:cs="Arial"/>
    </w:rPr>
  </w:style>
  <w:style w:type="paragraph" w:styleId="a4">
    <w:name w:val="footer"/>
    <w:basedOn w:val="a"/>
    <w:link w:val="Char0"/>
    <w:uiPriority w:val="99"/>
    <w:unhideWhenUsed/>
    <w:rsid w:val="00086420"/>
    <w:pPr>
      <w:tabs>
        <w:tab w:val="center" w:pos="4153"/>
        <w:tab w:val="right" w:pos="8306"/>
      </w:tabs>
      <w:spacing w:after="0" w:line="240" w:lineRule="auto"/>
    </w:pPr>
  </w:style>
  <w:style w:type="character" w:customStyle="1" w:styleId="Char0">
    <w:name w:val="تذييل الصفحة Char"/>
    <w:basedOn w:val="a0"/>
    <w:link w:val="a4"/>
    <w:uiPriority w:val="99"/>
    <w:rsid w:val="000864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420"/>
    <w:pPr>
      <w:tabs>
        <w:tab w:val="center" w:pos="4153"/>
        <w:tab w:val="right" w:pos="8306"/>
      </w:tabs>
      <w:spacing w:after="0" w:line="240" w:lineRule="auto"/>
    </w:pPr>
  </w:style>
  <w:style w:type="character" w:customStyle="1" w:styleId="Char">
    <w:name w:val="رأس الصفحة Char"/>
    <w:basedOn w:val="a0"/>
    <w:link w:val="a3"/>
    <w:uiPriority w:val="99"/>
    <w:rsid w:val="00086420"/>
    <w:rPr>
      <w:rFonts w:cs="Arial"/>
    </w:rPr>
  </w:style>
  <w:style w:type="paragraph" w:styleId="a4">
    <w:name w:val="footer"/>
    <w:basedOn w:val="a"/>
    <w:link w:val="Char0"/>
    <w:uiPriority w:val="99"/>
    <w:unhideWhenUsed/>
    <w:rsid w:val="00086420"/>
    <w:pPr>
      <w:tabs>
        <w:tab w:val="center" w:pos="4153"/>
        <w:tab w:val="right" w:pos="8306"/>
      </w:tabs>
      <w:spacing w:after="0" w:line="240" w:lineRule="auto"/>
    </w:pPr>
  </w:style>
  <w:style w:type="character" w:customStyle="1" w:styleId="Char0">
    <w:name w:val="تذييل الصفحة Char"/>
    <w:basedOn w:val="a0"/>
    <w:link w:val="a4"/>
    <w:uiPriority w:val="99"/>
    <w:rsid w:val="000864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2217</Characters>
  <Application>Microsoft Office Word</Application>
  <DocSecurity>0</DocSecurity>
  <Lines>18</Lines>
  <Paragraphs>5</Paragraphs>
  <ScaleCrop>false</ScaleCrop>
  <Company>Ahmed-Under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2023-12-24T21:57:00Z</dcterms:created>
  <dcterms:modified xsi:type="dcterms:W3CDTF">2023-12-24T21:57:00Z</dcterms:modified>
</cp:coreProperties>
</file>