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91" w:rsidRPr="00402E46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2E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121591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2E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402E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(الأول والآخر)وهي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بعنوان:</w:t>
      </w:r>
      <w:r w:rsidRPr="00402E46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*كان أول ما بدئ به رسول الله صلى الله عليه وسلم من الوحي الرؤيا الصادقة :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(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يَتَحَنَّثُ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فِيهِ، (وَهُوَ التَّعَبُّدُ) اللَّيَالِيَ أُولاَتِ الْعَدَدِ ): التحنث التعبد كما فُسرت في الحديث وهو تفسير الزهري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رحمه الله، (أُولاَتِ) صفة لليالي، وأولات العدد أي الليالي الكثيرة.</w:t>
      </w:r>
    </w:p>
    <w:p w:rsidR="00121591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( حَتَّى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فَجِئَهُ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الْحَقُّ ): قال النووي رحمه الله:" أي جاءه الوحي بغتة، فإنه صلى الله عليه وسلم لم يكن متوقعاً للوحي، ويقال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فجئه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بكسر الجيم وبعدها همزة مفتوحة، ويقال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فجأه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بفتح الجيم والهمزة لغتان مشهورتان حكاهما الجوهري 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وغيره" [شرح مسلم (2/ 375)].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( مَا أَنَا بِقَارِئٍ ): (مَا) نافية والمعنى لا أحسن القراءة، ومنهم من جعل( مَا) استفهامية فيكون المعنى: ماذا أقرأ؟ ويضعفه دخول الباء على الخبر، فالصواب الأول وأنها نافية.</w:t>
      </w:r>
    </w:p>
    <w:p w:rsidR="00121591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فَغَطَّنِي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حَتَّى بَلَغَ مِنِّي الْجَهْدَ ): (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غَطَّنِي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بفتح الغين وتشديد الطاء أي ضمني وعصرني، وأصل الغط حبس النفس،( الْجَهْدَ) بفتح الجيم وضمها لغتان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الغاية والمشقة، بالفتح بلغ الغاية في الغط، وبالضم بلغ مني 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الجهد مبلغه.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(اقْرَأْ بِاسْمِ رَبِّكَ الَّذِي خَلَقَ ): أي اقرأ لا بقوتك وقدرتك وإنما بحول الله وقوته فكما خلقك سيعلمك.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(فَرَجَعَ بِهَا رَسُولُ اللّهِ صلى الله عليه وسلم ): أي رجع بالآيات الخمس أو بالقصة كاملة.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( تَرْجُفُ بَوَادِرُهُ ): البوادر جمع بادرة وهي اللحمة بين المنكب والعنق، جرت العادة أنها تضطرب عند الفزع.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( زَمِّلُونِي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زَمِّلُونِي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): أي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غطوني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بالثياب ولفوني بها.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 الرَّوْعُ ): بفتح الراء الفزع.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 أَيْ خَدِيجَةُ! مَا لِي ): استفهام والمعنى: ما الذي حصل لي؟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( لَقَدْ خَشِيتُ عَلَى نَفْسِي ): قال ابن حجر رحمه الله:" والخشية المذكورة اختلف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العلماء في المراد بها على اثني عشر قولاً" [الفتح (1/ 24)] ذكرها ابن حجر ثم ذكر أقواها أنه خشي على نفسه من الموت أو المرض أو دوام المرض وما عداها فمعترض عليه.</w:t>
      </w:r>
    </w:p>
    <w:p w:rsidR="00121591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( وَتَحْمِلُ الْكَلَّ ): بفتح الكاف وأصله الثقل ومنه قوله تعالى ﴿ كَلٌّ 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مَوْلَاهُ ﴾ (النحل:76) ويدخل في حمل الكل عن الغير الإنفاق على الضعيف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واليتيم والمحتاج والعيال ونحو ذلك مما هو من مكارم الأخلاق.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 وَتَكْسِبُ الْمَعْدُومَ ): أي تعطي الناس ما لا يجدونه عند غيرك من المال والنفع والفوائد في حمل المشقة عن الغير.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 وَتَقْرِي الضَّيْفَ ): أي تكرمه.</w:t>
      </w:r>
    </w:p>
    <w:p w:rsidR="00121591" w:rsidRPr="00402E46" w:rsidRDefault="00121591" w:rsidP="0012159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402E46">
        <w:rPr>
          <w:rFonts w:ascii="Arabic Typesetting" w:hAnsi="Arabic Typesetting" w:cs="Arabic Typesetting"/>
          <w:b/>
          <w:bCs/>
          <w:sz w:val="94"/>
          <w:szCs w:val="94"/>
          <w:rtl/>
        </w:rPr>
        <w:t>• ( وَتُعِينُ عَلَى نَوَائِبِ الْحَقِّ ): النوائب جمع نائبة وهي الحادثة أو النازلة.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• (وكَانَ امْرَأً تَنَصَّرَ ): أي صار نصرانياً قبل رسالة محمد صلى الله عليه وسلم.</w:t>
      </w:r>
    </w:p>
    <w:p w:rsidR="00121591" w:rsidRPr="00402E46" w:rsidRDefault="00121591" w:rsidP="00121591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• ( وَكَانَ يَكْتُبُ الْكِتَابَ الْعَرَبِيَّ وَيَكْتُبُ مِنَ الإِنْجِيلِ بِالْعَرَبِيَّةِ ): وفي </w:t>
      </w:r>
      <w:r w:rsidRPr="00402E46">
        <w:rPr>
          <w:rFonts w:ascii="Arabic Typesetting" w:hAnsi="Arabic Typesetting" w:cs="Arabic Typesetting"/>
          <w:b/>
          <w:bCs/>
          <w:sz w:val="86"/>
          <w:szCs w:val="86"/>
          <w:rtl/>
        </w:rPr>
        <w:t>رواية عند البخاري" وكان يكتب الكتاب العبراني ويكتب من الإنجيل بالعبرانية)</w:t>
      </w:r>
    </w:p>
    <w:p w:rsidR="00121591" w:rsidRPr="00860CD2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النووي رحمه الله:" وكلاهما صحيح وحاصلهما أنه تمكن من معرفة دين النصارى بحيث إنه صار يتصرف في الإنجيل، فيكتب أي موضع شاء منه، بالعبرانية إن شاء وبالعربية إن شاء" </w:t>
      </w:r>
      <w:r w:rsidRPr="00402E46">
        <w:rPr>
          <w:rFonts w:ascii="Arabic Typesetting" w:hAnsi="Arabic Typesetting" w:cs="Arabic Typesetting"/>
          <w:b/>
          <w:bCs/>
          <w:sz w:val="80"/>
          <w:szCs w:val="80"/>
          <w:rtl/>
        </w:rPr>
        <w:t>[شرح مسلم (2/ 378)].</w:t>
      </w:r>
    </w:p>
    <w:p w:rsidR="00121591" w:rsidRPr="00402E46" w:rsidRDefault="00121591" w:rsidP="0012159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02E46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1E" w:rsidRDefault="0046591E" w:rsidP="00121591">
      <w:pPr>
        <w:spacing w:after="0" w:line="240" w:lineRule="auto"/>
      </w:pPr>
      <w:r>
        <w:separator/>
      </w:r>
    </w:p>
  </w:endnote>
  <w:endnote w:type="continuationSeparator" w:id="0">
    <w:p w:rsidR="0046591E" w:rsidRDefault="0046591E" w:rsidP="0012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68485103"/>
      <w:docPartObj>
        <w:docPartGallery w:val="Page Numbers (Bottom of Page)"/>
        <w:docPartUnique/>
      </w:docPartObj>
    </w:sdtPr>
    <w:sdtContent>
      <w:p w:rsidR="00121591" w:rsidRDefault="00121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1591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121591" w:rsidRDefault="001215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1E" w:rsidRDefault="0046591E" w:rsidP="00121591">
      <w:pPr>
        <w:spacing w:after="0" w:line="240" w:lineRule="auto"/>
      </w:pPr>
      <w:r>
        <w:separator/>
      </w:r>
    </w:p>
  </w:footnote>
  <w:footnote w:type="continuationSeparator" w:id="0">
    <w:p w:rsidR="0046591E" w:rsidRDefault="0046591E" w:rsidP="0012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1"/>
    <w:rsid w:val="00121591"/>
    <w:rsid w:val="0046591E"/>
    <w:rsid w:val="008B2DF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9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159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1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159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9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2159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21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2159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</Words>
  <Characters>2320</Characters>
  <Application>Microsoft Office Word</Application>
  <DocSecurity>0</DocSecurity>
  <Lines>19</Lines>
  <Paragraphs>5</Paragraphs>
  <ScaleCrop>false</ScaleCrop>
  <Company>Ahmed-Under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2021-04-29T21:29:00Z</dcterms:created>
  <dcterms:modified xsi:type="dcterms:W3CDTF">2021-04-29T21:30:00Z</dcterms:modified>
</cp:coreProperties>
</file>