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B3" w:rsidRPr="000C4BBC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C4BB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0C4BB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5B39B3" w:rsidRPr="000C4BBC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C4BB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والعشرون في موضوع (المقدم المؤخر ) وهي بعنوان : </w:t>
      </w:r>
    </w:p>
    <w:p w:rsidR="005B39B3" w:rsidRPr="00887395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C4BBC">
        <w:rPr>
          <w:rFonts w:ascii="Arabic Typesetting" w:hAnsi="Arabic Typesetting" w:cs="Arabic Typesetting"/>
          <w:b/>
          <w:bCs/>
          <w:sz w:val="96"/>
          <w:szCs w:val="96"/>
          <w:rtl/>
        </w:rPr>
        <w:t>*أسلوب التقديم والتأخير المعنوي :</w:t>
      </w:r>
    </w:p>
    <w:p w:rsidR="005B39B3" w:rsidRPr="00887395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وهذه الأقسام أجملها الإمام السيوطي فيما بعد في كتابيه ( الإتقان في علوم القرآن ) و ( معترك الأقران في إعجاز القرآن ) تحت عنوان ( الترقي من الأدنى إلى الأعلى ) و ( التدلي من الأعلى إلى الأدنى ) .</w:t>
      </w:r>
    </w:p>
    <w:p w:rsidR="005B39B3" w:rsidRPr="00887395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كذلك ما ذكره في باب ( التقديم للتنبيه على أن السبب مرتب ) ودلل عليه بقوله تعالى : { يَوْمَ يُحْمَى عَلَيْهَا فِي نَارِ جَهَنَّمَ فَتُكْوَى بِهَا جِبَاهُهُمْ وَجُنُوبُهُمْ وَظُهُورُهُمْ } سورة التوبة آية رقم ( 35 ) . يقول الزركشي : " قدم الجباه ثم الجنوب لأن مانع الصدقة في الدنيا كان يصرف وجهه أولا عن السائل ، ثم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ينوء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بجانبه ، ثم يتولى بظهره "  . وهذا السبب مما تفرد الزركشي بذكره ، ولم نجد له ذكرا عند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سابق ولا لاحق ممن تناولوا هذا اللون من التقديم والتأخير بالتحليل .</w:t>
      </w:r>
    </w:p>
    <w:p w:rsidR="005B39B3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أما ما ذكره عن ( التقديم لمراعاة الإفراد ) ، والذي جعل منه تقديم ( الأموال ) على ( البنين ) في قوله تعالى : { الْمَالُ وَالْبَنُونَ }سورة الكهف آية رقم ( 46 ) . فالتقديم في هذه الآية عند السهيلي من باب</w:t>
      </w:r>
    </w:p>
    <w:p w:rsidR="005B39B3" w:rsidRPr="00887395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التقديم بالعلة والسببية )  . </w:t>
      </w:r>
    </w:p>
    <w:p w:rsidR="005B39B3" w:rsidRPr="00887395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وعند ابن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الزملكاني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باب ( التقديم بالعلة والسببية )  . وعند ابن القيم من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باب ( التقديم بالعلة والسببية )  . فلذا فالزركشي هنا ليس مجددا بالمعنى الصحيح ، بل هو فقط مجدد في ذكر المسمى .</w:t>
      </w:r>
    </w:p>
    <w:p w:rsidR="005B39B3" w:rsidRPr="00887395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كذلك ما ذكره عن التقديم من باب ( التقديم للتحذير منه والتنفير عنه ) ، ودلل عليه بقوله تعالى : { الزَّانِي لاَ يَنْكِحُ إِلاَّ زَانِيَةً أَوْ مُشْرِكَةَ} سورة النور آية رقم (3) ، وقوله تعالى : { لَمْ يَلِدْ وَلَمْ يُولَدْ }سورة الإخلاص آية رقم ( 3 ) . يقول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الزركشي في تعليقه على آية سورة الإخلاص : " إنه لما وقع في الأول منازعة الكفرة وتقولهم ، اقتضت الرتبة بالطبع تقديمه في الذكر ؛ اعتناء به قبل التنزيه عن الوالد الذي لم ينازع فيه احد من الأمم "  . فهذا مما تفرد بذكره أيضا .</w:t>
      </w:r>
    </w:p>
    <w:p w:rsidR="005B39B3" w:rsidRPr="00887395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تناوله لسبب التقديم في قوله تعالى : { وَسَخَّرْنَا مَعَ دَاوُدَ الْجِبَالَ يُسَبِّحْنَ وَالطَّيْرَ} سورة الأنبياء آية رقم ( 79 ) ، والذي جعله من باب ( التقديم للتعجيب من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شأنه ) فهذا مما تفرد الزركشي بذكره أيضا .</w:t>
      </w:r>
    </w:p>
    <w:p w:rsidR="005B39B3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وكذلك ما ذكره عن ( التقديم لقصد الترتيب ) ، والذي دلل عليه بقوله تعالى : { فَاغْسِلُوا بِوُجُوهِكُمْ وَأَيْدِيكُمْ عَلَى الْمَرَافِقِ وَامْسَحُوا بِرُءُوسِكُمْ وَأَرْجُلِكُمْ إِلَى الْكَعْبَيْنِ} سورة المائدة آية رقم ( 6 ) . فقد ذكر هذه الآية من قبل في تدليله على باب ( التقديم بالفضل والشرف ) ، وذكر فيها فضل تقديم ( الوجه ) على ( اليد ) .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وذكرها السهيلي في باب ( التقديم بالفضل والشرف )  ، والعلوي في باب ( التقديم بالشرف )  .</w:t>
      </w:r>
    </w:p>
    <w:p w:rsidR="005B39B3" w:rsidRPr="000C4BBC" w:rsidRDefault="005B39B3" w:rsidP="005B39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C4BB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E9" w:rsidRDefault="004F05E9" w:rsidP="005B39B3">
      <w:pPr>
        <w:spacing w:after="0" w:line="240" w:lineRule="auto"/>
      </w:pPr>
      <w:r>
        <w:separator/>
      </w:r>
    </w:p>
  </w:endnote>
  <w:endnote w:type="continuationSeparator" w:id="0">
    <w:p w:rsidR="004F05E9" w:rsidRDefault="004F05E9" w:rsidP="005B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09963046"/>
      <w:docPartObj>
        <w:docPartGallery w:val="Page Numbers (Bottom of Page)"/>
        <w:docPartUnique/>
      </w:docPartObj>
    </w:sdtPr>
    <w:sdtContent>
      <w:p w:rsidR="005B39B3" w:rsidRDefault="005B39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9B3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B39B3" w:rsidRDefault="005B39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E9" w:rsidRDefault="004F05E9" w:rsidP="005B39B3">
      <w:pPr>
        <w:spacing w:after="0" w:line="240" w:lineRule="auto"/>
      </w:pPr>
      <w:r>
        <w:separator/>
      </w:r>
    </w:p>
  </w:footnote>
  <w:footnote w:type="continuationSeparator" w:id="0">
    <w:p w:rsidR="004F05E9" w:rsidRDefault="004F05E9" w:rsidP="005B3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B3"/>
    <w:rsid w:val="004F05E9"/>
    <w:rsid w:val="005B39B3"/>
    <w:rsid w:val="00BB584D"/>
    <w:rsid w:val="00D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B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9B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3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9B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B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39B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3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39B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</Words>
  <Characters>2064</Characters>
  <Application>Microsoft Office Word</Application>
  <DocSecurity>0</DocSecurity>
  <Lines>17</Lines>
  <Paragraphs>4</Paragraphs>
  <ScaleCrop>false</ScaleCrop>
  <Company>Ahmed-Under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2021-10-06T23:37:00Z</dcterms:created>
  <dcterms:modified xsi:type="dcterms:W3CDTF">2021-10-06T23:38:00Z</dcterms:modified>
</cp:coreProperties>
</file>