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67" w:rsidRPr="003202B8" w:rsidRDefault="00FA3567" w:rsidP="00FA3567">
      <w:pPr>
        <w:rPr>
          <w:rFonts w:ascii="Arabic Typesetting" w:hAnsi="Arabic Typesetting" w:cs="Arabic Typesetting"/>
          <w:b/>
          <w:bCs/>
          <w:sz w:val="96"/>
          <w:szCs w:val="96"/>
          <w:rtl/>
        </w:rPr>
      </w:pPr>
      <w:r w:rsidRPr="003202B8">
        <w:rPr>
          <w:rFonts w:ascii="Arabic Typesetting" w:hAnsi="Arabic Typesetting" w:cs="Arabic Typesetting"/>
          <w:b/>
          <w:bCs/>
          <w:sz w:val="96"/>
          <w:szCs w:val="96"/>
          <w:rtl/>
        </w:rPr>
        <w:t xml:space="preserve">بسم الله والحمد لله والصلاة والسلام على رسول الله وبعد :فهذه الحلقة </w:t>
      </w:r>
    </w:p>
    <w:p w:rsidR="00FA3567" w:rsidRPr="003202B8" w:rsidRDefault="00FA3567" w:rsidP="00FA3567">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الثامنة</w:t>
      </w:r>
      <w:r w:rsidRPr="003202B8">
        <w:rPr>
          <w:rFonts w:ascii="Arabic Typesetting" w:hAnsi="Arabic Typesetting" w:cs="Arabic Typesetting"/>
          <w:b/>
          <w:bCs/>
          <w:sz w:val="96"/>
          <w:szCs w:val="96"/>
          <w:rtl/>
        </w:rPr>
        <w:t xml:space="preserve"> </w:t>
      </w:r>
      <w:proofErr w:type="spellStart"/>
      <w:r w:rsidRPr="003202B8">
        <w:rPr>
          <w:rFonts w:ascii="Arabic Typesetting" w:hAnsi="Arabic Typesetting" w:cs="Arabic Typesetting"/>
          <w:b/>
          <w:bCs/>
          <w:sz w:val="96"/>
          <w:szCs w:val="96"/>
          <w:rtl/>
        </w:rPr>
        <w:t>والستون</w:t>
      </w:r>
      <w:proofErr w:type="spellEnd"/>
      <w:r w:rsidRPr="003202B8">
        <w:rPr>
          <w:rFonts w:ascii="Arabic Typesetting" w:hAnsi="Arabic Typesetting" w:cs="Arabic Typesetting"/>
          <w:b/>
          <w:bCs/>
          <w:sz w:val="96"/>
          <w:szCs w:val="96"/>
          <w:rtl/>
        </w:rPr>
        <w:t xml:space="preserve"> في موضوع (المعطي) وهي بعنوان :</w:t>
      </w:r>
    </w:p>
    <w:p w:rsidR="00FA3567" w:rsidRPr="00876C61" w:rsidRDefault="00FA3567" w:rsidP="00FA3567">
      <w:pPr>
        <w:rPr>
          <w:rFonts w:ascii="Arabic Typesetting" w:hAnsi="Arabic Typesetting" w:cs="Arabic Typesetting"/>
          <w:b/>
          <w:bCs/>
          <w:sz w:val="96"/>
          <w:szCs w:val="96"/>
          <w:rtl/>
        </w:rPr>
      </w:pPr>
      <w:r w:rsidRPr="003202B8">
        <w:rPr>
          <w:rFonts w:ascii="Arabic Typesetting" w:hAnsi="Arabic Typesetting" w:cs="Arabic Typesetting"/>
          <w:b/>
          <w:bCs/>
          <w:sz w:val="96"/>
          <w:szCs w:val="96"/>
          <w:rtl/>
        </w:rPr>
        <w:t>*قواعد للعقل المعطاء! :</w:t>
      </w:r>
      <w:r>
        <w:rPr>
          <w:rFonts w:ascii="Arabic Typesetting" w:hAnsi="Arabic Typesetting" w:cs="Arabic Typesetting" w:hint="cs"/>
          <w:b/>
          <w:bCs/>
          <w:sz w:val="96"/>
          <w:szCs w:val="96"/>
          <w:rtl/>
        </w:rPr>
        <w:t xml:space="preserve"> اربع</w:t>
      </w:r>
      <w:r w:rsidRPr="00F4187F">
        <w:rPr>
          <w:rFonts w:ascii="Arabic Typesetting" w:hAnsi="Arabic Typesetting" w:cs="Arabic Typesetting"/>
          <w:b/>
          <w:bCs/>
          <w:sz w:val="96"/>
          <w:szCs w:val="96"/>
          <w:rtl/>
        </w:rPr>
        <w:t xml:space="preserve"> قواعد ذهبية للعطاء</w:t>
      </w:r>
      <w:r>
        <w:rPr>
          <w:rFonts w:ascii="Arabic Typesetting" w:hAnsi="Arabic Typesetting" w:cs="Arabic Typesetting" w:hint="cs"/>
          <w:b/>
          <w:bCs/>
          <w:sz w:val="96"/>
          <w:szCs w:val="96"/>
          <w:rtl/>
        </w:rPr>
        <w:t xml:space="preserve"> :</w:t>
      </w:r>
    </w:p>
    <w:p w:rsidR="00FA3567" w:rsidRPr="00876C61" w:rsidRDefault="00FA3567" w:rsidP="00FA3567">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1 - العطاء لي وليس لهم:</w:t>
      </w:r>
    </w:p>
    <w:p w:rsidR="00FA3567" w:rsidRPr="00876C61" w:rsidRDefault="00FA3567" w:rsidP="00FA3567">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عقلية تدرك أن صاحب العطاء هو الرابح الأكبر، وليس من حصد العطاء! عقلية لديها إيمان عميق بأن العطاء هو سبب من </w:t>
      </w:r>
      <w:r w:rsidRPr="00876C61">
        <w:rPr>
          <w:rFonts w:ascii="Arabic Typesetting" w:hAnsi="Arabic Typesetting" w:cs="Arabic Typesetting"/>
          <w:b/>
          <w:bCs/>
          <w:sz w:val="96"/>
          <w:szCs w:val="96"/>
          <w:rtl/>
        </w:rPr>
        <w:lastRenderedPageBreak/>
        <w:t xml:space="preserve">أسباب حصد الأجر في الدنيا والآخرة، كما أنه مصدر للسعادة وفتح أبواب الرزق وبناء العلاقات والمكانة الاجتماعية، بل ومصدر للصحة النفسية ومصدر من مصادر علاج الاكتئاب، كما ذكر روبرت </w:t>
      </w:r>
      <w:proofErr w:type="spellStart"/>
      <w:r w:rsidRPr="00876C61">
        <w:rPr>
          <w:rFonts w:ascii="Arabic Typesetting" w:hAnsi="Arabic Typesetting" w:cs="Arabic Typesetting"/>
          <w:b/>
          <w:bCs/>
          <w:sz w:val="96"/>
          <w:szCs w:val="96"/>
          <w:rtl/>
        </w:rPr>
        <w:t>والدنغر</w:t>
      </w:r>
      <w:proofErr w:type="spellEnd"/>
      <w:r w:rsidRPr="00876C61">
        <w:rPr>
          <w:rFonts w:ascii="Arabic Typesetting" w:hAnsi="Arabic Typesetting" w:cs="Arabic Typesetting"/>
          <w:b/>
          <w:bCs/>
          <w:sz w:val="96"/>
          <w:szCs w:val="96"/>
          <w:rtl/>
        </w:rPr>
        <w:t xml:space="preserve"> أن إحدى طرق معالجة الاكتئاب المزمن دفع المرضى لمحاولة مساعدة الآخرين، وبالتالي الخروج تدريجيا من حالة الاكتئاب.</w:t>
      </w:r>
    </w:p>
    <w:p w:rsidR="00FA3567" w:rsidRPr="00876C61" w:rsidRDefault="00FA3567" w:rsidP="00FA3567">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2 - عطاء دون انتظار الرد:</w:t>
      </w:r>
    </w:p>
    <w:p w:rsidR="00FA3567" w:rsidRPr="00876C61" w:rsidRDefault="00FA3567" w:rsidP="00FA3567">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عقلية تدرك أن العطاء يَفسُد إن صاحب هذا العطاء مَنٌ وأذى، أو كان عطاء مشروطا، أو عطاء ينتظر صاحبه الرد! لذا دوما نسمع من كبار السن عبارة (افعل الخير وارمه في البحر) وهي دلالة على استحالة عودة ما رميت لك مرة أخرى، وهذا أصل ثابت في العطاء الذي يجلب السعادة.</w:t>
      </w:r>
    </w:p>
    <w:p w:rsidR="00FA3567" w:rsidRPr="00876C61" w:rsidRDefault="00FA3567" w:rsidP="00FA3567">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3 - عطاء متنوع:</w:t>
      </w:r>
    </w:p>
    <w:p w:rsidR="00FA3567" w:rsidRPr="00876C61" w:rsidRDefault="00FA3567" w:rsidP="00FA3567">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العقلية المعطاءة تدرك أن العطاء ليس فقط عطاء ماديا، بل هناك عطاء بالوقت والجهد والمعرفة والمواقف. عقلية لا تتعذر أو تتأخر عن العطاء لأنها لا تملك الكثير، بل تعطي بما لديها، وتدرك دورها الحقيقي في </w:t>
      </w:r>
      <w:proofErr w:type="spellStart"/>
      <w:r w:rsidRPr="00876C61">
        <w:rPr>
          <w:rFonts w:ascii="Arabic Typesetting" w:hAnsi="Arabic Typesetting" w:cs="Arabic Typesetting"/>
          <w:b/>
          <w:bCs/>
          <w:sz w:val="96"/>
          <w:szCs w:val="96"/>
          <w:rtl/>
        </w:rPr>
        <w:t>الاستخلاف</w:t>
      </w:r>
      <w:proofErr w:type="spellEnd"/>
      <w:r w:rsidRPr="00876C61">
        <w:rPr>
          <w:rFonts w:ascii="Arabic Typesetting" w:hAnsi="Arabic Typesetting" w:cs="Arabic Typesetting"/>
          <w:b/>
          <w:bCs/>
          <w:sz w:val="96"/>
          <w:szCs w:val="96"/>
          <w:rtl/>
        </w:rPr>
        <w:t xml:space="preserve"> في الأرض ولا تتمحور حول الإنفاق على ذاتها فقط.</w:t>
      </w:r>
    </w:p>
    <w:p w:rsidR="00FA3567" w:rsidRPr="00C40F0B" w:rsidRDefault="00FA3567" w:rsidP="00FA3567">
      <w:pPr>
        <w:rPr>
          <w:rFonts w:ascii="Arabic Typesetting" w:hAnsi="Arabic Typesetting" w:cs="Arabic Typesetting"/>
          <w:b/>
          <w:bCs/>
          <w:sz w:val="68"/>
          <w:szCs w:val="68"/>
          <w:rtl/>
        </w:rPr>
      </w:pPr>
      <w:r w:rsidRPr="00876C61">
        <w:rPr>
          <w:rFonts w:ascii="Arabic Typesetting" w:hAnsi="Arabic Typesetting" w:cs="Arabic Typesetting"/>
          <w:b/>
          <w:bCs/>
          <w:sz w:val="96"/>
          <w:szCs w:val="96"/>
          <w:rtl/>
        </w:rPr>
        <w:t xml:space="preserve">4 - حث الآخرين على العطاء: عقلية العطاء لا تكتفي بالتميز في العطاء، بل تنتقل إلى مرحلة التأثير من خلال حث </w:t>
      </w:r>
      <w:r w:rsidRPr="00876C61">
        <w:rPr>
          <w:rFonts w:ascii="Arabic Typesetting" w:hAnsi="Arabic Typesetting" w:cs="Arabic Typesetting"/>
          <w:b/>
          <w:bCs/>
          <w:sz w:val="96"/>
          <w:szCs w:val="96"/>
          <w:rtl/>
        </w:rPr>
        <w:lastRenderedPageBreak/>
        <w:t>الآخرين على العطاء حتى تتوسع دائرة العطاء من خلال زيادة وعي الآخرين بأهمية العطاء وفرصه، حتى يتحول هذا العطاء إلى عطاء مؤسسي مستدام بين أفراد المجتمع وينتقل من الفردية إلى الجماعية.</w:t>
      </w:r>
      <w:r w:rsidRPr="00876C61">
        <w:rPr>
          <w:rFonts w:ascii="Arabic Typesetting" w:hAnsi="Arabic Typesetting" w:cs="Arabic Typesetting" w:hint="cs"/>
          <w:b/>
          <w:bCs/>
          <w:sz w:val="96"/>
          <w:szCs w:val="96"/>
          <w:rtl/>
        </w:rPr>
        <w:t xml:space="preserve"> </w:t>
      </w:r>
      <w:r w:rsidRPr="00C40F0B">
        <w:rPr>
          <w:rFonts w:ascii="Arabic Typesetting" w:hAnsi="Arabic Typesetting" w:cs="Arabic Typesetting" w:hint="cs"/>
          <w:b/>
          <w:bCs/>
          <w:sz w:val="68"/>
          <w:szCs w:val="68"/>
          <w:rtl/>
        </w:rPr>
        <w:t>[</w:t>
      </w:r>
      <w:r w:rsidRPr="00C40F0B">
        <w:rPr>
          <w:rFonts w:ascii="Arabic Typesetting" w:hAnsi="Arabic Typesetting" w:cs="Arabic Typesetting"/>
          <w:b/>
          <w:bCs/>
          <w:sz w:val="68"/>
          <w:szCs w:val="68"/>
          <w:rtl/>
        </w:rPr>
        <w:t>الأنترنت – موقع  مكة -  قواعد للعقل المعطاء! صلاح صالح معمار</w:t>
      </w:r>
      <w:r w:rsidRPr="00C40F0B">
        <w:rPr>
          <w:rFonts w:ascii="Arabic Typesetting" w:hAnsi="Arabic Typesetting" w:cs="Arabic Typesetting" w:hint="cs"/>
          <w:b/>
          <w:bCs/>
          <w:sz w:val="68"/>
          <w:szCs w:val="68"/>
          <w:rtl/>
        </w:rPr>
        <w:t xml:space="preserve"> ]</w:t>
      </w:r>
    </w:p>
    <w:p w:rsidR="00FA3567" w:rsidRPr="00C40F0B" w:rsidRDefault="00FA3567" w:rsidP="00FA3567">
      <w:pPr>
        <w:rPr>
          <w:rFonts w:ascii="Arabic Typesetting" w:hAnsi="Arabic Typesetting" w:cs="Arabic Typesetting"/>
          <w:b/>
          <w:bCs/>
          <w:sz w:val="96"/>
          <w:szCs w:val="96"/>
          <w:rtl/>
        </w:rPr>
      </w:pPr>
      <w:r w:rsidRPr="00C40F0B">
        <w:rPr>
          <w:rFonts w:ascii="Arabic Typesetting" w:hAnsi="Arabic Typesetting" w:cs="Arabic Typesetting"/>
          <w:b/>
          <w:bCs/>
          <w:sz w:val="96"/>
          <w:szCs w:val="96"/>
          <w:rtl/>
        </w:rPr>
        <w:t xml:space="preserve">الى هنا ونكمل في اللقاء القادم والسلام عليكم ورحمة الله وبركاته </w:t>
      </w:r>
    </w:p>
    <w:p w:rsidR="00D63EF4" w:rsidRDefault="00D63EF4">
      <w:bookmarkStart w:id="0" w:name="_GoBack"/>
      <w:bookmarkEnd w:id="0"/>
    </w:p>
    <w:sectPr w:rsidR="00D63EF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1C8" w:rsidRDefault="00E201C8" w:rsidP="00FA3567">
      <w:pPr>
        <w:spacing w:after="0" w:line="240" w:lineRule="auto"/>
      </w:pPr>
      <w:r>
        <w:separator/>
      </w:r>
    </w:p>
  </w:endnote>
  <w:endnote w:type="continuationSeparator" w:id="0">
    <w:p w:rsidR="00E201C8" w:rsidRDefault="00E201C8" w:rsidP="00FA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18373578"/>
      <w:docPartObj>
        <w:docPartGallery w:val="Page Numbers (Bottom of Page)"/>
        <w:docPartUnique/>
      </w:docPartObj>
    </w:sdtPr>
    <w:sdtContent>
      <w:p w:rsidR="00FA3567" w:rsidRDefault="00FA3567">
        <w:pPr>
          <w:pStyle w:val="a4"/>
          <w:jc w:val="center"/>
        </w:pPr>
        <w:r>
          <w:fldChar w:fldCharType="begin"/>
        </w:r>
        <w:r>
          <w:instrText>PAGE   \* MERGEFORMAT</w:instrText>
        </w:r>
        <w:r>
          <w:fldChar w:fldCharType="separate"/>
        </w:r>
        <w:r w:rsidRPr="00FA3567">
          <w:rPr>
            <w:noProof/>
            <w:rtl/>
            <w:lang w:val="ar-SA"/>
          </w:rPr>
          <w:t>5</w:t>
        </w:r>
        <w:r>
          <w:fldChar w:fldCharType="end"/>
        </w:r>
      </w:p>
    </w:sdtContent>
  </w:sdt>
  <w:p w:rsidR="00FA3567" w:rsidRDefault="00FA35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1C8" w:rsidRDefault="00E201C8" w:rsidP="00FA3567">
      <w:pPr>
        <w:spacing w:after="0" w:line="240" w:lineRule="auto"/>
      </w:pPr>
      <w:r>
        <w:separator/>
      </w:r>
    </w:p>
  </w:footnote>
  <w:footnote w:type="continuationSeparator" w:id="0">
    <w:p w:rsidR="00E201C8" w:rsidRDefault="00E201C8" w:rsidP="00FA35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67"/>
    <w:rsid w:val="00BB584D"/>
    <w:rsid w:val="00D63EF4"/>
    <w:rsid w:val="00E201C8"/>
    <w:rsid w:val="00FA3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56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3567"/>
    <w:pPr>
      <w:tabs>
        <w:tab w:val="center" w:pos="4153"/>
        <w:tab w:val="right" w:pos="8306"/>
      </w:tabs>
      <w:spacing w:after="0" w:line="240" w:lineRule="auto"/>
    </w:pPr>
  </w:style>
  <w:style w:type="character" w:customStyle="1" w:styleId="Char">
    <w:name w:val="رأس الصفحة Char"/>
    <w:basedOn w:val="a0"/>
    <w:link w:val="a3"/>
    <w:uiPriority w:val="99"/>
    <w:rsid w:val="00FA3567"/>
    <w:rPr>
      <w:rFonts w:cs="Arial"/>
    </w:rPr>
  </w:style>
  <w:style w:type="paragraph" w:styleId="a4">
    <w:name w:val="footer"/>
    <w:basedOn w:val="a"/>
    <w:link w:val="Char0"/>
    <w:uiPriority w:val="99"/>
    <w:unhideWhenUsed/>
    <w:rsid w:val="00FA3567"/>
    <w:pPr>
      <w:tabs>
        <w:tab w:val="center" w:pos="4153"/>
        <w:tab w:val="right" w:pos="8306"/>
      </w:tabs>
      <w:spacing w:after="0" w:line="240" w:lineRule="auto"/>
    </w:pPr>
  </w:style>
  <w:style w:type="character" w:customStyle="1" w:styleId="Char0">
    <w:name w:val="تذييل الصفحة Char"/>
    <w:basedOn w:val="a0"/>
    <w:link w:val="a4"/>
    <w:uiPriority w:val="99"/>
    <w:rsid w:val="00FA3567"/>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56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3567"/>
    <w:pPr>
      <w:tabs>
        <w:tab w:val="center" w:pos="4153"/>
        <w:tab w:val="right" w:pos="8306"/>
      </w:tabs>
      <w:spacing w:after="0" w:line="240" w:lineRule="auto"/>
    </w:pPr>
  </w:style>
  <w:style w:type="character" w:customStyle="1" w:styleId="Char">
    <w:name w:val="رأس الصفحة Char"/>
    <w:basedOn w:val="a0"/>
    <w:link w:val="a3"/>
    <w:uiPriority w:val="99"/>
    <w:rsid w:val="00FA3567"/>
    <w:rPr>
      <w:rFonts w:cs="Arial"/>
    </w:rPr>
  </w:style>
  <w:style w:type="paragraph" w:styleId="a4">
    <w:name w:val="footer"/>
    <w:basedOn w:val="a"/>
    <w:link w:val="Char0"/>
    <w:uiPriority w:val="99"/>
    <w:unhideWhenUsed/>
    <w:rsid w:val="00FA3567"/>
    <w:pPr>
      <w:tabs>
        <w:tab w:val="center" w:pos="4153"/>
        <w:tab w:val="right" w:pos="8306"/>
      </w:tabs>
      <w:spacing w:after="0" w:line="240" w:lineRule="auto"/>
    </w:pPr>
  </w:style>
  <w:style w:type="character" w:customStyle="1" w:styleId="Char0">
    <w:name w:val="تذييل الصفحة Char"/>
    <w:basedOn w:val="a0"/>
    <w:link w:val="a4"/>
    <w:uiPriority w:val="99"/>
    <w:rsid w:val="00FA356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233</Words>
  <Characters>1330</Characters>
  <Application>Microsoft Office Word</Application>
  <DocSecurity>0</DocSecurity>
  <Lines>11</Lines>
  <Paragraphs>3</Paragraphs>
  <ScaleCrop>false</ScaleCrop>
  <Company>Ahmed-Under</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2021-07-03T23:26:00Z</dcterms:created>
  <dcterms:modified xsi:type="dcterms:W3CDTF">2021-07-03T23:27:00Z</dcterms:modified>
</cp:coreProperties>
</file>