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C0A" w:rsidRPr="00766385" w:rsidRDefault="00DA7C0A" w:rsidP="00DA7C0A">
      <w:pPr>
        <w:spacing w:after="150" w:line="390" w:lineRule="atLeast"/>
        <w:rPr>
          <w:rFonts w:ascii="Arabic Typesetting" w:eastAsia="Times New Roman" w:hAnsi="Arabic Typesetting" w:cs="Arabic Typesetting"/>
          <w:b/>
          <w:bCs/>
          <w:color w:val="222222"/>
          <w:sz w:val="96"/>
          <w:szCs w:val="96"/>
          <w:rtl/>
        </w:rPr>
      </w:pPr>
      <w:r w:rsidRPr="00766385">
        <w:rPr>
          <w:rFonts w:ascii="Arabic Typesetting" w:eastAsia="Times New Roman" w:hAnsi="Arabic Typesetting" w:cs="Arabic Typesetting"/>
          <w:b/>
          <w:bCs/>
          <w:color w:val="222222"/>
          <w:sz w:val="96"/>
          <w:szCs w:val="96"/>
          <w:rtl/>
        </w:rPr>
        <w:t xml:space="preserve">بسم الله والحمد لله والصلاة والسلام على رسول الله وبعد : فهذ </w:t>
      </w:r>
    </w:p>
    <w:p w:rsidR="00DA7C0A" w:rsidRPr="006060BF" w:rsidRDefault="00DA7C0A" w:rsidP="00DA7C0A">
      <w:pPr>
        <w:spacing w:after="150" w:line="390" w:lineRule="atLeast"/>
        <w:rPr>
          <w:rFonts w:ascii="Arabic Typesetting" w:eastAsia="Times New Roman" w:hAnsi="Arabic Typesetting" w:cs="Arabic Typesetting"/>
          <w:b/>
          <w:bCs/>
          <w:color w:val="222222"/>
          <w:sz w:val="96"/>
          <w:szCs w:val="96"/>
          <w:rtl/>
        </w:rPr>
      </w:pPr>
      <w:r w:rsidRPr="00766385">
        <w:rPr>
          <w:rFonts w:ascii="Arabic Typesetting" w:eastAsia="Times New Roman" w:hAnsi="Arabic Typesetting" w:cs="Arabic Typesetting"/>
          <w:b/>
          <w:bCs/>
          <w:color w:val="222222"/>
          <w:sz w:val="96"/>
          <w:szCs w:val="96"/>
          <w:rtl/>
        </w:rPr>
        <w:t xml:space="preserve">الحلقة </w:t>
      </w:r>
      <w:r>
        <w:rPr>
          <w:rFonts w:ascii="Arabic Typesetting" w:eastAsia="Times New Roman" w:hAnsi="Arabic Typesetting" w:cs="Arabic Typesetting" w:hint="cs"/>
          <w:b/>
          <w:bCs/>
          <w:color w:val="222222"/>
          <w:sz w:val="96"/>
          <w:szCs w:val="96"/>
          <w:rtl/>
        </w:rPr>
        <w:t>الثالثة و</w:t>
      </w:r>
      <w:r>
        <w:rPr>
          <w:rFonts w:ascii="Arabic Typesetting" w:eastAsia="Times New Roman" w:hAnsi="Arabic Typesetting" w:cs="Arabic Typesetting"/>
          <w:b/>
          <w:bCs/>
          <w:color w:val="222222"/>
          <w:sz w:val="96"/>
          <w:szCs w:val="96"/>
          <w:rtl/>
        </w:rPr>
        <w:t>الثلاثون بعد المائ</w:t>
      </w:r>
      <w:r>
        <w:rPr>
          <w:rFonts w:ascii="Arabic Typesetting" w:eastAsia="Times New Roman" w:hAnsi="Arabic Typesetting" w:cs="Arabic Typesetting" w:hint="cs"/>
          <w:b/>
          <w:bCs/>
          <w:color w:val="222222"/>
          <w:sz w:val="96"/>
          <w:szCs w:val="96"/>
          <w:rtl/>
        </w:rPr>
        <w:t>ة</w:t>
      </w:r>
      <w:r w:rsidRPr="00766385">
        <w:rPr>
          <w:rFonts w:ascii="Arabic Typesetting" w:eastAsia="Times New Roman" w:hAnsi="Arabic Typesetting" w:cs="Arabic Typesetting"/>
          <w:b/>
          <w:bCs/>
          <w:color w:val="222222"/>
          <w:sz w:val="96"/>
          <w:szCs w:val="96"/>
          <w:rtl/>
        </w:rPr>
        <w:t xml:space="preserve"> في موضوع (المنان) من اسماء الله الحسنى وصفاته والتي هي بعنوان: </w:t>
      </w:r>
      <w:r w:rsidRPr="007E5DC9">
        <w:rPr>
          <w:rFonts w:ascii="Arabic Typesetting" w:eastAsia="Times New Roman" w:hAnsi="Arabic Typesetting" w:cs="Arabic Typesetting"/>
          <w:b/>
          <w:bCs/>
          <w:color w:val="222222"/>
          <w:sz w:val="96"/>
          <w:szCs w:val="96"/>
          <w:rtl/>
        </w:rPr>
        <w:t>حكم المَنِّ بِالعَطِيَةِ:</w:t>
      </w:r>
    </w:p>
    <w:p w:rsidR="00DA7C0A" w:rsidRPr="00DA375B" w:rsidRDefault="00DA7C0A" w:rsidP="00DA7C0A">
      <w:pPr>
        <w:spacing w:after="150" w:line="390" w:lineRule="atLeast"/>
        <w:rPr>
          <w:rFonts w:ascii="Arabic Typesetting" w:eastAsia="Times New Roman" w:hAnsi="Arabic Typesetting" w:cs="Arabic Typesetting"/>
          <w:b/>
          <w:bCs/>
          <w:color w:val="222222"/>
          <w:sz w:val="94"/>
          <w:szCs w:val="94"/>
          <w:rtl/>
        </w:rPr>
      </w:pPr>
      <w:r w:rsidRPr="007E5DC9">
        <w:rPr>
          <w:rFonts w:ascii="Arabic Typesetting" w:eastAsia="Times New Roman" w:hAnsi="Arabic Typesetting" w:cs="Arabic Typesetting"/>
          <w:b/>
          <w:bCs/>
          <w:color w:val="222222"/>
          <w:sz w:val="92"/>
          <w:szCs w:val="92"/>
          <w:rtl/>
        </w:rPr>
        <w:t>وقال بعض الشعراء</w:t>
      </w:r>
      <w:r w:rsidRPr="007E5DC9">
        <w:rPr>
          <w:rFonts w:ascii="Arabic Typesetting" w:eastAsia="Times New Roman" w:hAnsi="Arabic Typesetting" w:cs="Arabic Typesetting" w:hint="cs"/>
          <w:b/>
          <w:bCs/>
          <w:color w:val="222222"/>
          <w:sz w:val="92"/>
          <w:szCs w:val="92"/>
          <w:rtl/>
        </w:rPr>
        <w:t xml:space="preserve"> </w:t>
      </w:r>
      <w:r w:rsidRPr="007E5DC9">
        <w:rPr>
          <w:rFonts w:ascii="Arabic Typesetting" w:eastAsia="Times New Roman" w:hAnsi="Arabic Typesetting" w:cs="Arabic Typesetting"/>
          <w:b/>
          <w:bCs/>
          <w:color w:val="222222"/>
          <w:sz w:val="92"/>
          <w:szCs w:val="92"/>
          <w:rtl/>
        </w:rPr>
        <w:t>:</w:t>
      </w:r>
      <w:r>
        <w:rPr>
          <w:rFonts w:ascii="Arabic Typesetting" w:eastAsia="Times New Roman" w:hAnsi="Arabic Typesetting" w:cs="Arabic Typesetting" w:hint="cs"/>
          <w:b/>
          <w:bCs/>
          <w:color w:val="222222"/>
          <w:sz w:val="92"/>
          <w:szCs w:val="92"/>
          <w:rtl/>
        </w:rPr>
        <w:t xml:space="preserve">                                             </w:t>
      </w:r>
      <w:r w:rsidRPr="00DA375B">
        <w:rPr>
          <w:rFonts w:ascii="Arabic Typesetting" w:eastAsia="Times New Roman" w:hAnsi="Arabic Typesetting" w:cs="Arabic Typesetting"/>
          <w:b/>
          <w:bCs/>
          <w:color w:val="222222"/>
          <w:sz w:val="94"/>
          <w:szCs w:val="94"/>
          <w:rtl/>
        </w:rPr>
        <w:t xml:space="preserve">وصاحب سلفت منه إلي يد </w:t>
      </w:r>
      <w:r w:rsidRPr="00DA375B">
        <w:rPr>
          <w:rFonts w:ascii="Arabic Typesetting" w:eastAsia="Times New Roman" w:hAnsi="Arabic Typesetting" w:cs="Arabic Typesetting" w:hint="cs"/>
          <w:b/>
          <w:bCs/>
          <w:color w:val="222222"/>
          <w:sz w:val="94"/>
          <w:szCs w:val="94"/>
          <w:rtl/>
        </w:rPr>
        <w:t xml:space="preserve"> *** </w:t>
      </w:r>
      <w:r w:rsidRPr="00DA375B">
        <w:rPr>
          <w:rFonts w:ascii="Arabic Typesetting" w:eastAsia="Times New Roman" w:hAnsi="Arabic Typesetting" w:cs="Arabic Typesetting"/>
          <w:b/>
          <w:bCs/>
          <w:color w:val="222222"/>
          <w:sz w:val="94"/>
          <w:szCs w:val="94"/>
          <w:rtl/>
        </w:rPr>
        <w:t xml:space="preserve">أبطا عليه مكافاتي فعاداني </w:t>
      </w:r>
    </w:p>
    <w:p w:rsidR="00DA7C0A" w:rsidRPr="006060BF" w:rsidRDefault="00DA7C0A" w:rsidP="00DA7C0A">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لما تيقن أن الدهر حاربني </w:t>
      </w:r>
      <w:r w:rsidRPr="006060BF">
        <w:rPr>
          <w:rFonts w:ascii="Arabic Typesetting" w:eastAsia="Times New Roman" w:hAnsi="Arabic Typesetting" w:cs="Arabic Typesetting" w:hint="cs"/>
          <w:b/>
          <w:bCs/>
          <w:color w:val="222222"/>
          <w:sz w:val="96"/>
          <w:szCs w:val="96"/>
          <w:rtl/>
        </w:rPr>
        <w:t xml:space="preserve"> *** </w:t>
      </w:r>
      <w:r w:rsidRPr="006060BF">
        <w:rPr>
          <w:rFonts w:ascii="Arabic Typesetting" w:eastAsia="Times New Roman" w:hAnsi="Arabic Typesetting" w:cs="Arabic Typesetting"/>
          <w:b/>
          <w:bCs/>
          <w:color w:val="222222"/>
          <w:sz w:val="96"/>
          <w:szCs w:val="96"/>
          <w:rtl/>
        </w:rPr>
        <w:t xml:space="preserve">أبدى الندامة فيما كان أولاني </w:t>
      </w:r>
    </w:p>
    <w:p w:rsidR="00DA7C0A" w:rsidRPr="006060BF" w:rsidRDefault="00DA7C0A" w:rsidP="00DA7C0A">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وقال أبو بكر الوراق فأحسن</w:t>
      </w:r>
      <w:r w:rsidRPr="006060BF">
        <w:rPr>
          <w:rFonts w:ascii="Arabic Typesetting" w:eastAsia="Times New Roman" w:hAnsi="Arabic Typesetting" w:cs="Arabic Typesetting" w:hint="cs"/>
          <w:b/>
          <w:bCs/>
          <w:color w:val="222222"/>
          <w:sz w:val="96"/>
          <w:szCs w:val="96"/>
          <w:rtl/>
        </w:rPr>
        <w:t xml:space="preserve"> </w:t>
      </w:r>
      <w:r w:rsidRPr="006060BF">
        <w:rPr>
          <w:rFonts w:ascii="Arabic Typesetting" w:eastAsia="Times New Roman" w:hAnsi="Arabic Typesetting" w:cs="Arabic Typesetting"/>
          <w:b/>
          <w:bCs/>
          <w:color w:val="222222"/>
          <w:sz w:val="96"/>
          <w:szCs w:val="96"/>
          <w:rtl/>
        </w:rPr>
        <w:t>:</w:t>
      </w:r>
      <w:r w:rsidRPr="006060BF">
        <w:rPr>
          <w:rFonts w:ascii="Arabic Typesetting" w:eastAsia="Times New Roman" w:hAnsi="Arabic Typesetting" w:cs="Arabic Typesetting" w:hint="cs"/>
          <w:b/>
          <w:bCs/>
          <w:color w:val="222222"/>
          <w:sz w:val="96"/>
          <w:szCs w:val="96"/>
          <w:rtl/>
        </w:rPr>
        <w:t xml:space="preserve"> </w:t>
      </w:r>
    </w:p>
    <w:p w:rsidR="00DA7C0A" w:rsidRPr="006060BF" w:rsidRDefault="00DA7C0A" w:rsidP="00DA7C0A">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lastRenderedPageBreak/>
        <w:t xml:space="preserve">أحسن من كل حسن </w:t>
      </w:r>
      <w:r w:rsidRPr="006060BF">
        <w:rPr>
          <w:rFonts w:ascii="Arabic Typesetting" w:eastAsia="Times New Roman" w:hAnsi="Arabic Typesetting" w:cs="Arabic Typesetting" w:hint="cs"/>
          <w:b/>
          <w:bCs/>
          <w:color w:val="222222"/>
          <w:sz w:val="96"/>
          <w:szCs w:val="96"/>
          <w:rtl/>
        </w:rPr>
        <w:t xml:space="preserve"> *** </w:t>
      </w:r>
      <w:r w:rsidRPr="006060BF">
        <w:rPr>
          <w:rFonts w:ascii="Arabic Typesetting" w:eastAsia="Times New Roman" w:hAnsi="Arabic Typesetting" w:cs="Arabic Typesetting"/>
          <w:b/>
          <w:bCs/>
          <w:color w:val="222222"/>
          <w:sz w:val="96"/>
          <w:szCs w:val="96"/>
          <w:rtl/>
        </w:rPr>
        <w:t xml:space="preserve">في كل وقت وزمن </w:t>
      </w:r>
    </w:p>
    <w:p w:rsidR="00DA7C0A" w:rsidRPr="006060BF" w:rsidRDefault="00DA7C0A" w:rsidP="00DA7C0A">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صنيعة </w:t>
      </w:r>
      <w:proofErr w:type="spellStart"/>
      <w:r w:rsidRPr="006060BF">
        <w:rPr>
          <w:rFonts w:ascii="Arabic Typesetting" w:eastAsia="Times New Roman" w:hAnsi="Arabic Typesetting" w:cs="Arabic Typesetting"/>
          <w:b/>
          <w:bCs/>
          <w:color w:val="222222"/>
          <w:sz w:val="96"/>
          <w:szCs w:val="96"/>
          <w:rtl/>
        </w:rPr>
        <w:t>مربوبة</w:t>
      </w:r>
      <w:proofErr w:type="spellEnd"/>
      <w:r w:rsidRPr="006060BF">
        <w:rPr>
          <w:rFonts w:ascii="Arabic Typesetting" w:eastAsia="Times New Roman" w:hAnsi="Arabic Typesetting" w:cs="Arabic Typesetting"/>
          <w:b/>
          <w:bCs/>
          <w:color w:val="222222"/>
          <w:sz w:val="96"/>
          <w:szCs w:val="96"/>
          <w:rtl/>
        </w:rPr>
        <w:t xml:space="preserve"> </w:t>
      </w:r>
      <w:r w:rsidRPr="006060BF">
        <w:rPr>
          <w:rFonts w:ascii="Arabic Typesetting" w:eastAsia="Times New Roman" w:hAnsi="Arabic Typesetting" w:cs="Arabic Typesetting" w:hint="cs"/>
          <w:b/>
          <w:bCs/>
          <w:color w:val="222222"/>
          <w:sz w:val="96"/>
          <w:szCs w:val="96"/>
          <w:rtl/>
        </w:rPr>
        <w:t xml:space="preserve">  *** </w:t>
      </w:r>
      <w:r w:rsidRPr="006060BF">
        <w:rPr>
          <w:rFonts w:ascii="Arabic Typesetting" w:eastAsia="Times New Roman" w:hAnsi="Arabic Typesetting" w:cs="Arabic Typesetting"/>
          <w:b/>
          <w:bCs/>
          <w:color w:val="222222"/>
          <w:sz w:val="96"/>
          <w:szCs w:val="96"/>
          <w:rtl/>
        </w:rPr>
        <w:t xml:space="preserve">خالية من المنن </w:t>
      </w:r>
    </w:p>
    <w:p w:rsidR="00DA7C0A" w:rsidRPr="006060BF" w:rsidRDefault="00DA7C0A" w:rsidP="00DA7C0A">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وسمع ابن سيرين رجلا يقول لرجل</w:t>
      </w:r>
      <w:r w:rsidRPr="006060BF">
        <w:rPr>
          <w:rFonts w:ascii="Arabic Typesetting" w:eastAsia="Times New Roman" w:hAnsi="Arabic Typesetting" w:cs="Arabic Typesetting" w:hint="cs"/>
          <w:b/>
          <w:bCs/>
          <w:color w:val="222222"/>
          <w:sz w:val="96"/>
          <w:szCs w:val="96"/>
          <w:rtl/>
        </w:rPr>
        <w:t xml:space="preserve"> </w:t>
      </w:r>
      <w:r w:rsidRPr="006060BF">
        <w:rPr>
          <w:rFonts w:ascii="Arabic Typesetting" w:eastAsia="Times New Roman" w:hAnsi="Arabic Typesetting" w:cs="Arabic Typesetting"/>
          <w:b/>
          <w:bCs/>
          <w:color w:val="222222"/>
          <w:sz w:val="96"/>
          <w:szCs w:val="96"/>
          <w:rtl/>
        </w:rPr>
        <w:t>: وفعلت إِلَيْكَ وَفَعَلْتُ! فَقَالَ لَهُ: اسْكُتْ فَلَا خَيْرَ فِي الْمَعْرُوفِ، إِذَا أُحْصِيَ.</w:t>
      </w:r>
    </w:p>
    <w:p w:rsidR="00DA7C0A" w:rsidRDefault="00DA7C0A" w:rsidP="00DA7C0A">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وقال سفيان والمفضّل في قوله: ﴿ مَنًّا وَلَا أَذًى ﴾ [البقرة: 262] هو</w:t>
      </w:r>
    </w:p>
    <w:p w:rsidR="00DA7C0A" w:rsidRPr="006060BF" w:rsidRDefault="00DA7C0A" w:rsidP="00DA7C0A">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 أن يقول أعطيتك فما شكرت.</w:t>
      </w:r>
    </w:p>
    <w:p w:rsidR="00DA7C0A" w:rsidRPr="00364E02" w:rsidRDefault="00DA7C0A" w:rsidP="00DA7C0A">
      <w:pPr>
        <w:spacing w:after="150" w:line="390" w:lineRule="atLeast"/>
        <w:rPr>
          <w:rFonts w:ascii="Arabic Typesetting" w:eastAsia="Times New Roman" w:hAnsi="Arabic Typesetting" w:cs="Arabic Typesetting"/>
          <w:b/>
          <w:bCs/>
          <w:color w:val="222222"/>
          <w:sz w:val="88"/>
          <w:szCs w:val="88"/>
          <w:rtl/>
        </w:rPr>
      </w:pPr>
      <w:r w:rsidRPr="00364E02">
        <w:rPr>
          <w:rFonts w:ascii="Arabic Typesetting" w:eastAsia="Times New Roman" w:hAnsi="Arabic Typesetting" w:cs="Arabic Typesetting"/>
          <w:b/>
          <w:bCs/>
          <w:color w:val="222222"/>
          <w:sz w:val="88"/>
          <w:szCs w:val="88"/>
          <w:rtl/>
        </w:rPr>
        <w:t>وقال الضحاك: أن لا ينفق الرجل ماله خير من أن ينفقه ثم يتّبعه منًا وأذىً.</w:t>
      </w:r>
    </w:p>
    <w:p w:rsidR="00DA7C0A" w:rsidRDefault="00DA7C0A" w:rsidP="00DA7C0A">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lastRenderedPageBreak/>
        <w:t xml:space="preserve">وقال القرطبي: مَثَّلَ اللَّهُ تَعَالَى الَّذِي يَمُنُّ وَيُؤْذِي بِصَدَقَتِهِ بِالَّذِي يُنْفِقُ مالَهُ رِئاءَ النَّاسِ لَا لِوَجْهِ اللَّهِ تَعَالَى، وَبِالْكَافِرِ الَّذِي يُنْفِقُ لِيُقَالَ جَوَّادٌ </w:t>
      </w:r>
      <w:proofErr w:type="spellStart"/>
      <w:r w:rsidRPr="006060BF">
        <w:rPr>
          <w:rFonts w:ascii="Arabic Typesetting" w:eastAsia="Times New Roman" w:hAnsi="Arabic Typesetting" w:cs="Arabic Typesetting"/>
          <w:b/>
          <w:bCs/>
          <w:color w:val="222222"/>
          <w:sz w:val="96"/>
          <w:szCs w:val="96"/>
          <w:rtl/>
        </w:rPr>
        <w:t>وَلِيُثْنَى</w:t>
      </w:r>
      <w:proofErr w:type="spellEnd"/>
      <w:r w:rsidRPr="006060BF">
        <w:rPr>
          <w:rFonts w:ascii="Arabic Typesetting" w:eastAsia="Times New Roman" w:hAnsi="Arabic Typesetting" w:cs="Arabic Typesetting"/>
          <w:b/>
          <w:bCs/>
          <w:color w:val="222222"/>
          <w:sz w:val="96"/>
          <w:szCs w:val="96"/>
          <w:rtl/>
        </w:rPr>
        <w:t xml:space="preserve"> عَلَيْهِ بِأَنْوَاعِ الثَّنَاءِ. ثُمَّ مَثَّلَ هَذَا الْمُنْفِقَ أَيْضًا بِصَفْوَانٍ عَلَيْهِ تُرَابٌ فَيَظُنُّهُ الظَّانُّ أَرْضًا مُنْبِتَةً طَيِّبَةً، فَإِذَا أَصَابَهُ وَابِلٌ مِنَ الْمَطَرِ أَذْهَبَ عَنْهُ التُّرَابَ وَبَقِيَ صَلْدًا، فَكَذَلِكَ هَذَا الْمُرَائِي. فَالْمَنُّ وَالْأَذَى وَالرِّيَاءُ تَكْشِفُ عَنِ النِّيَّةِ فِي الْآخِرَةِ فَتَبْطُلُ الصَّدَقَةُ كَمَا يَكْشِفُ الْوَابِلُ عَنِ </w:t>
      </w:r>
    </w:p>
    <w:p w:rsidR="00DA7C0A" w:rsidRPr="006060BF" w:rsidRDefault="00DA7C0A" w:rsidP="00DA7C0A">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الصَّفْوَانِ، وَهُوَ الْحَجَرُ الْكَبِيرُ الْأَمْلَسُ.</w:t>
      </w:r>
    </w:p>
    <w:p w:rsidR="00DA7C0A" w:rsidRPr="006060BF" w:rsidRDefault="00DA7C0A" w:rsidP="00DA7C0A">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lastRenderedPageBreak/>
        <w:t>قَالَ ابْنُ زَيْدٍ: وَكَانَ أَبِي يَقُولُ: «إِنْ أُذِنَ لَكَ أَنْ تُعْطِيَ مِنْ هَذَا شَيْئًا، أَوْ تَقْوَى فَقَوَّيْتَ فِي سَبِيلِ اللَّهِ، فَظَنَنْتَ أَنَّهُ يَثْقُلُ عَلَيْهِ سَلَامُكَ فَكُفَّ سَلَامَكَ عَنْهُ» قَالَ ابْنُ زَيْدٍ: «فَهُوَ خَيْرٌ مِنَ السَّلَامِ».</w:t>
      </w:r>
    </w:p>
    <w:p w:rsidR="00DA7C0A" w:rsidRDefault="00DA7C0A" w:rsidP="00DA7C0A">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وقالت امرأةٌ لزيد بن أسلم: يَا أَبَا أُسَامَةَ، تَدُلُّنِي عَلَى رَجُلٍ يَخْرُجُ فِي سَبِيلِ اللَّهِ حَقًّا، فَإِنَّهُمْ لَا يَخْرُجُونَ إِلَّا لِيَأْكُلُوا الْفَوَاكِهَ، عِنْدِي جَعْبَةٌ وَأَسْهُمٌ فِيهَا، فَقَالَ لَهَا: لَا بَارَكَ اللَّهُ لَكِ فِي جَعْبَتِكِ، وَلَا فِي أَسْهُمِكِ، فَقَدْ </w:t>
      </w:r>
      <w:proofErr w:type="spellStart"/>
      <w:r w:rsidRPr="006060BF">
        <w:rPr>
          <w:rFonts w:ascii="Arabic Typesetting" w:eastAsia="Times New Roman" w:hAnsi="Arabic Typesetting" w:cs="Arabic Typesetting"/>
          <w:b/>
          <w:bCs/>
          <w:color w:val="222222"/>
          <w:sz w:val="96"/>
          <w:szCs w:val="96"/>
          <w:rtl/>
        </w:rPr>
        <w:t>آذَيْتِيهِمْ</w:t>
      </w:r>
      <w:proofErr w:type="spellEnd"/>
      <w:r w:rsidRPr="006060BF">
        <w:rPr>
          <w:rFonts w:ascii="Arabic Typesetting" w:eastAsia="Times New Roman" w:hAnsi="Arabic Typesetting" w:cs="Arabic Typesetting"/>
          <w:b/>
          <w:bCs/>
          <w:color w:val="222222"/>
          <w:sz w:val="96"/>
          <w:szCs w:val="96"/>
          <w:rtl/>
        </w:rPr>
        <w:t xml:space="preserve"> قَبْلَ أَنْ تُعْطِيهِمْ.</w:t>
      </w:r>
    </w:p>
    <w:p w:rsidR="00DA7C0A" w:rsidRPr="00364E02" w:rsidRDefault="00DA7C0A" w:rsidP="00DA7C0A">
      <w:pPr>
        <w:spacing w:after="150" w:line="390" w:lineRule="atLeast"/>
        <w:rPr>
          <w:rFonts w:ascii="Arabic Typesetting" w:eastAsia="Times New Roman" w:hAnsi="Arabic Typesetting" w:cs="Arabic Typesetting"/>
          <w:b/>
          <w:bCs/>
          <w:color w:val="222222"/>
          <w:sz w:val="96"/>
          <w:szCs w:val="96"/>
          <w:rtl/>
        </w:rPr>
      </w:pPr>
      <w:r w:rsidRPr="00364E02">
        <w:rPr>
          <w:rFonts w:ascii="Arabic Typesetting" w:eastAsia="Times New Roman" w:hAnsi="Arabic Typesetting" w:cs="Arabic Typesetting"/>
          <w:b/>
          <w:bCs/>
          <w:color w:val="222222"/>
          <w:sz w:val="96"/>
          <w:szCs w:val="96"/>
          <w:rtl/>
        </w:rPr>
        <w:lastRenderedPageBreak/>
        <w:t xml:space="preserve">  إلى هنا ونكمل في اللقاء القادم والسلام عليكم ورحمة الله وبركاته .</w:t>
      </w:r>
    </w:p>
    <w:p w:rsidR="00B75434" w:rsidRDefault="00B75434">
      <w:bookmarkStart w:id="0" w:name="_GoBack"/>
      <w:bookmarkEnd w:id="0"/>
    </w:p>
    <w:sectPr w:rsidR="00B75434"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633" w:rsidRDefault="004A1633" w:rsidP="00DA7C0A">
      <w:pPr>
        <w:spacing w:after="0" w:line="240" w:lineRule="auto"/>
      </w:pPr>
      <w:r>
        <w:separator/>
      </w:r>
    </w:p>
  </w:endnote>
  <w:endnote w:type="continuationSeparator" w:id="0">
    <w:p w:rsidR="004A1633" w:rsidRDefault="004A1633" w:rsidP="00DA7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15070731"/>
      <w:docPartObj>
        <w:docPartGallery w:val="Page Numbers (Bottom of Page)"/>
        <w:docPartUnique/>
      </w:docPartObj>
    </w:sdtPr>
    <w:sdtContent>
      <w:p w:rsidR="00DA7C0A" w:rsidRDefault="00DA7C0A">
        <w:pPr>
          <w:pStyle w:val="a4"/>
          <w:jc w:val="center"/>
        </w:pPr>
        <w:r>
          <w:fldChar w:fldCharType="begin"/>
        </w:r>
        <w:r>
          <w:instrText>PAGE   \* MERGEFORMAT</w:instrText>
        </w:r>
        <w:r>
          <w:fldChar w:fldCharType="separate"/>
        </w:r>
        <w:r w:rsidRPr="00DA7C0A">
          <w:rPr>
            <w:noProof/>
            <w:rtl/>
            <w:lang w:val="ar-SA"/>
          </w:rPr>
          <w:t>5</w:t>
        </w:r>
        <w:r>
          <w:fldChar w:fldCharType="end"/>
        </w:r>
      </w:p>
    </w:sdtContent>
  </w:sdt>
  <w:p w:rsidR="00DA7C0A" w:rsidRDefault="00DA7C0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633" w:rsidRDefault="004A1633" w:rsidP="00DA7C0A">
      <w:pPr>
        <w:spacing w:after="0" w:line="240" w:lineRule="auto"/>
      </w:pPr>
      <w:r>
        <w:separator/>
      </w:r>
    </w:p>
  </w:footnote>
  <w:footnote w:type="continuationSeparator" w:id="0">
    <w:p w:rsidR="004A1633" w:rsidRDefault="004A1633" w:rsidP="00DA7C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C0A"/>
    <w:rsid w:val="004A1633"/>
    <w:rsid w:val="005C0EBC"/>
    <w:rsid w:val="00B75434"/>
    <w:rsid w:val="00DA7C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C0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7C0A"/>
    <w:pPr>
      <w:tabs>
        <w:tab w:val="center" w:pos="4153"/>
        <w:tab w:val="right" w:pos="8306"/>
      </w:tabs>
      <w:spacing w:after="0" w:line="240" w:lineRule="auto"/>
    </w:pPr>
  </w:style>
  <w:style w:type="character" w:customStyle="1" w:styleId="Char">
    <w:name w:val="رأس الصفحة Char"/>
    <w:basedOn w:val="a0"/>
    <w:link w:val="a3"/>
    <w:uiPriority w:val="99"/>
    <w:rsid w:val="00DA7C0A"/>
    <w:rPr>
      <w:rFonts w:cs="Arial"/>
    </w:rPr>
  </w:style>
  <w:style w:type="paragraph" w:styleId="a4">
    <w:name w:val="footer"/>
    <w:basedOn w:val="a"/>
    <w:link w:val="Char0"/>
    <w:uiPriority w:val="99"/>
    <w:unhideWhenUsed/>
    <w:rsid w:val="00DA7C0A"/>
    <w:pPr>
      <w:tabs>
        <w:tab w:val="center" w:pos="4153"/>
        <w:tab w:val="right" w:pos="8306"/>
      </w:tabs>
      <w:spacing w:after="0" w:line="240" w:lineRule="auto"/>
    </w:pPr>
  </w:style>
  <w:style w:type="character" w:customStyle="1" w:styleId="Char0">
    <w:name w:val="تذييل الصفحة Char"/>
    <w:basedOn w:val="a0"/>
    <w:link w:val="a4"/>
    <w:uiPriority w:val="99"/>
    <w:rsid w:val="00DA7C0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C0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7C0A"/>
    <w:pPr>
      <w:tabs>
        <w:tab w:val="center" w:pos="4153"/>
        <w:tab w:val="right" w:pos="8306"/>
      </w:tabs>
      <w:spacing w:after="0" w:line="240" w:lineRule="auto"/>
    </w:pPr>
  </w:style>
  <w:style w:type="character" w:customStyle="1" w:styleId="Char">
    <w:name w:val="رأس الصفحة Char"/>
    <w:basedOn w:val="a0"/>
    <w:link w:val="a3"/>
    <w:uiPriority w:val="99"/>
    <w:rsid w:val="00DA7C0A"/>
    <w:rPr>
      <w:rFonts w:cs="Arial"/>
    </w:rPr>
  </w:style>
  <w:style w:type="paragraph" w:styleId="a4">
    <w:name w:val="footer"/>
    <w:basedOn w:val="a"/>
    <w:link w:val="Char0"/>
    <w:uiPriority w:val="99"/>
    <w:unhideWhenUsed/>
    <w:rsid w:val="00DA7C0A"/>
    <w:pPr>
      <w:tabs>
        <w:tab w:val="center" w:pos="4153"/>
        <w:tab w:val="right" w:pos="8306"/>
      </w:tabs>
      <w:spacing w:after="0" w:line="240" w:lineRule="auto"/>
    </w:pPr>
  </w:style>
  <w:style w:type="character" w:customStyle="1" w:styleId="Char0">
    <w:name w:val="تذييل الصفحة Char"/>
    <w:basedOn w:val="a0"/>
    <w:link w:val="a4"/>
    <w:uiPriority w:val="99"/>
    <w:rsid w:val="00DA7C0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312</Words>
  <Characters>1783</Characters>
  <Application>Microsoft Office Word</Application>
  <DocSecurity>0</DocSecurity>
  <Lines>14</Lines>
  <Paragraphs>4</Paragraphs>
  <ScaleCrop>false</ScaleCrop>
  <Company>Ahmed-Under</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2023-09-02T22:26:00Z</dcterms:created>
  <dcterms:modified xsi:type="dcterms:W3CDTF">2023-09-02T22:27:00Z</dcterms:modified>
</cp:coreProperties>
</file>