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32" w:rsidRPr="008965EE" w:rsidRDefault="00C96632" w:rsidP="00C96632">
      <w:pPr>
        <w:rPr>
          <w:rFonts w:ascii="Arabic Typesetting" w:hAnsi="Arabic Typesetting" w:cs="Arabic Typesetting"/>
          <w:b/>
          <w:bCs/>
          <w:sz w:val="96"/>
          <w:szCs w:val="96"/>
          <w:rtl/>
        </w:rPr>
      </w:pPr>
      <w:bookmarkStart w:id="0" w:name="_GoBack"/>
      <w:r w:rsidRPr="008965EE">
        <w:rPr>
          <w:rFonts w:ascii="Arabic Typesetting" w:hAnsi="Arabic Typesetting" w:cs="Arabic Typesetting"/>
          <w:b/>
          <w:bCs/>
          <w:sz w:val="96"/>
          <w:szCs w:val="96"/>
          <w:rtl/>
        </w:rPr>
        <w:t>بسم الله والحمد لله والصلاة والسلام على رسول الله</w:t>
      </w:r>
    </w:p>
    <w:p w:rsidR="00C96632" w:rsidRDefault="00C96632" w:rsidP="00C96632">
      <w:pPr>
        <w:rPr>
          <w:rFonts w:ascii="Arabic Typesetting" w:hAnsi="Arabic Typesetting" w:cs="Arabic Typesetting" w:hint="cs"/>
          <w:b/>
          <w:bCs/>
          <w:sz w:val="96"/>
          <w:szCs w:val="96"/>
          <w:rtl/>
        </w:rPr>
      </w:pPr>
      <w:r>
        <w:rPr>
          <w:rFonts w:ascii="Arabic Typesetting" w:hAnsi="Arabic Typesetting" w:cs="Arabic Typesetting"/>
          <w:b/>
          <w:bCs/>
          <w:sz w:val="96"/>
          <w:szCs w:val="96"/>
          <w:rtl/>
        </w:rPr>
        <w:t xml:space="preserve"> وبعد: فهذه الحلقة الثا</w:t>
      </w:r>
      <w:r>
        <w:rPr>
          <w:rFonts w:ascii="Arabic Typesetting" w:hAnsi="Arabic Typesetting" w:cs="Arabic Typesetting" w:hint="cs"/>
          <w:b/>
          <w:bCs/>
          <w:sz w:val="96"/>
          <w:szCs w:val="96"/>
          <w:rtl/>
        </w:rPr>
        <w:t>لثة</w:t>
      </w:r>
      <w:r w:rsidRPr="008965EE">
        <w:rPr>
          <w:rFonts w:ascii="Arabic Typesetting" w:hAnsi="Arabic Typesetting" w:cs="Arabic Typesetting"/>
          <w:b/>
          <w:bCs/>
          <w:sz w:val="96"/>
          <w:szCs w:val="96"/>
          <w:rtl/>
        </w:rPr>
        <w:t xml:space="preserve"> والثمانون في موضوع (الرب) وهي بعنوان: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مظاهر الانحراف في توحيد الربوبية</w:t>
      </w:r>
      <w:r w:rsidRPr="00C57A7B">
        <w:rPr>
          <w:rFonts w:ascii="Arabic Typesetting" w:hAnsi="Arabic Typesetting" w:cs="Arabic Typesetting" w:hint="cs"/>
          <w:b/>
          <w:bCs/>
          <w:sz w:val="96"/>
          <w:szCs w:val="96"/>
          <w:rtl/>
        </w:rPr>
        <w:t xml:space="preserve">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(الشرك في الربوبية)</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بالرغم من أن توحيد الربوبية أمر مركوز في الفطر، مجبولة عليه النفوس، متكاثرة على تقريره الأدلة، إلا أنه وجد في الناس من حصل عنده انحراف فيه.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lastRenderedPageBreak/>
        <w:t xml:space="preserve">  </w:t>
      </w:r>
      <w:r w:rsidRPr="00C57A7B">
        <w:rPr>
          <w:rFonts w:ascii="Arabic Typesetting" w:hAnsi="Arabic Typesetting" w:cs="Arabic Typesetting"/>
          <w:b/>
          <w:bCs/>
          <w:sz w:val="96"/>
          <w:szCs w:val="96"/>
          <w:rtl/>
        </w:rPr>
        <w:t>إن الشرك في الربوبية أحد أقسام الشرك الأكبر، وهو شرك يتعلق بذات الله - عز وجل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أولاً: تعريفه:</w:t>
      </w:r>
    </w:p>
    <w:p w:rsidR="00C96632" w:rsidRDefault="00C96632" w:rsidP="00C9663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هو صرف خصائص الربوبية كلها، أو بعضها لغير الله</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 عز وجل -، أو تعطيله - عز وجل - عنها بالكلية.</w:t>
      </w:r>
    </w:p>
    <w:p w:rsidR="00C96632" w:rsidRPr="007E2C80" w:rsidRDefault="00C96632" w:rsidP="00C96632">
      <w:pPr>
        <w:rPr>
          <w:rFonts w:ascii="Arabic Typesetting" w:hAnsi="Arabic Typesetting" w:cs="Arabic Typesetting"/>
          <w:b/>
          <w:bCs/>
          <w:sz w:val="88"/>
          <w:szCs w:val="88"/>
          <w:rtl/>
        </w:rPr>
      </w:pPr>
      <w:r w:rsidRPr="007E2C80">
        <w:rPr>
          <w:rFonts w:ascii="Arabic Typesetting" w:hAnsi="Arabic Typesetting" w:cs="Arabic Typesetting"/>
          <w:b/>
          <w:bCs/>
          <w:sz w:val="88"/>
          <w:szCs w:val="88"/>
          <w:rtl/>
        </w:rPr>
        <w:t>وخصائص الربوبية هي: التفرد بالخلق، والرزق، والإحياء، والإماتة، والإعطاء والمنع، والضر، والنفع، وغير ذلك.</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ثانيا: نوعاه:</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الشرك في الربوب</w:t>
      </w:r>
      <w:r>
        <w:rPr>
          <w:rFonts w:ascii="Arabic Typesetting" w:hAnsi="Arabic Typesetting" w:cs="Arabic Typesetting"/>
          <w:b/>
          <w:bCs/>
          <w:sz w:val="96"/>
          <w:szCs w:val="96"/>
          <w:rtl/>
        </w:rPr>
        <w:t>ية نوعان؛ شرك تعطيل، وشرك تمثيل</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 شرك التعطيل:</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تعريفه:</w:t>
      </w:r>
    </w:p>
    <w:p w:rsidR="00C96632" w:rsidRDefault="00C96632" w:rsidP="00C9663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هو تعطيل المصنوع عن صانع، وتعطيل الصانع عن</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أفعاله ويكون ذلك بتعطيل خصائص الربوبية، وإنكار أن يكون الله رب العالمين</w:t>
      </w:r>
      <w:r w:rsidRPr="00C57A7B">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ومن الأمثلة عليه:</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شرك فرعون الذي عطل الربوبية ظاهرا؛ ﴿ قَالَ فِرْعَوْنُ وَمَا رَبُّ الْعَالَمِين ﴾ [الشعراء/ 23]، وقال لهامان: ﴿ يَا هَامَانُ ابْنِ لِي صَرْحًا لَعَلِّي أَبْلُغُ الْأَسْبَابَ </w:t>
      </w:r>
      <w:r w:rsidRPr="00C57A7B">
        <w:rPr>
          <w:rFonts w:ascii="Arabic Typesetting" w:hAnsi="Arabic Typesetting" w:cs="Arabic Typesetting"/>
          <w:b/>
          <w:bCs/>
          <w:sz w:val="96"/>
          <w:szCs w:val="96"/>
          <w:rtl/>
        </w:rPr>
        <w:lastRenderedPageBreak/>
        <w:t>۞ أَسْبَابَ السَّمَاوَاتِ فَأَطَّلِعَ إِلَى إِلَهِ مُوسَى وَإِنِّي لَأَظُنُّهُ كَاذِبًا ﴾ [غافر/ 36-37].</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هذا الشرك</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شرك أهل وحدة الوجود؛ كابن عربي، وابن سبعين، وغيرهم الذين يقولون: إن الخالق عين المخلوق؛ فعطلوا لله - عز وجل - عن أن يكون رب العالمين، ولم يفرقوا بين رب، وعبد.</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2- شرك التمثيل:</w:t>
      </w:r>
    </w:p>
    <w:p w:rsidR="00C96632" w:rsidRDefault="00C96632" w:rsidP="00C9663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تعريفه: هو التسوية بين الله وخلقه في شيء من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خصائص الربوبية، أو نسبتها إلى غيره - عز وجل - </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الأمثلة عليه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شرك النصارى الذين اتخذوا معه أربابا، فجعلوه ثالث ثلاثة؛ وشرك المجوس القائلين بأن للعالم ربين أحدهما خالق للخير، والآخر خالق للشر؛ وشرك الصابئة الذين زعموا أن الكواكب هي المدبرة لأمر العالم؛ وشرك القدرية (مجوس هذه الأمة) القائلين بأن كل إنسان يخلق فعل نفسه؛ وشرك عباد القبور الذين يزعم أن أرواح الأولياء تتصرف بعد الموت، فتقضى الحاجات، وتفرج </w:t>
      </w:r>
      <w:proofErr w:type="spellStart"/>
      <w:r w:rsidRPr="00C57A7B">
        <w:rPr>
          <w:rFonts w:ascii="Arabic Typesetting" w:hAnsi="Arabic Typesetting" w:cs="Arabic Typesetting"/>
          <w:b/>
          <w:bCs/>
          <w:sz w:val="96"/>
          <w:szCs w:val="96"/>
          <w:rtl/>
        </w:rPr>
        <w:lastRenderedPageBreak/>
        <w:t>الكربات</w:t>
      </w:r>
      <w:proofErr w:type="spellEnd"/>
      <w:r w:rsidRPr="00C57A7B">
        <w:rPr>
          <w:rFonts w:ascii="Arabic Typesetting" w:hAnsi="Arabic Typesetting" w:cs="Arabic Typesetting"/>
          <w:b/>
          <w:bCs/>
          <w:sz w:val="96"/>
          <w:szCs w:val="96"/>
          <w:rtl/>
        </w:rPr>
        <w:t>، وتنصر من دعاها، وتحفظ من لاذ بحماها.</w:t>
      </w:r>
    </w:p>
    <w:p w:rsidR="00C96632" w:rsidRPr="00C57A7B" w:rsidRDefault="00C96632" w:rsidP="00C9663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ومثلهم مزاعم غلاة الصوفية في الأولياء: أنهم ينفعون، ويضرون، ويتصرفون في الأكوان إلخ.). ا. ھ</w:t>
      </w:r>
      <w:r w:rsidRPr="00C57A7B">
        <w:rPr>
          <w:rFonts w:ascii="Arabic Typesetting" w:hAnsi="Arabic Typesetting" w:cs="Arabic Typesetting" w:hint="cs"/>
          <w:b/>
          <w:bCs/>
          <w:sz w:val="96"/>
          <w:szCs w:val="96"/>
          <w:rtl/>
        </w:rPr>
        <w:t>.</w:t>
      </w:r>
    </w:p>
    <w:p w:rsidR="00C96632" w:rsidRPr="007E2C80" w:rsidRDefault="00C96632" w:rsidP="00C96632">
      <w:pPr>
        <w:rPr>
          <w:rFonts w:ascii="Arabic Typesetting" w:hAnsi="Arabic Typesetting" w:cs="Arabic Typesetting" w:hint="cs"/>
          <w:b/>
          <w:bCs/>
          <w:sz w:val="62"/>
          <w:szCs w:val="62"/>
          <w:rtl/>
        </w:rPr>
      </w:pPr>
      <w:r w:rsidRPr="007E2C80">
        <w:rPr>
          <w:rFonts w:ascii="Arabic Typesetting" w:hAnsi="Arabic Typesetting" w:cs="Arabic Typesetting" w:hint="cs"/>
          <w:b/>
          <w:bCs/>
          <w:sz w:val="62"/>
          <w:szCs w:val="62"/>
          <w:rtl/>
        </w:rPr>
        <w:t xml:space="preserve">[ </w:t>
      </w:r>
      <w:r w:rsidRPr="007E2C80">
        <w:rPr>
          <w:rFonts w:ascii="Arabic Typesetting" w:hAnsi="Arabic Typesetting" w:cs="Arabic Typesetting"/>
          <w:b/>
          <w:bCs/>
          <w:sz w:val="62"/>
          <w:szCs w:val="62"/>
          <w:rtl/>
        </w:rPr>
        <w:t xml:space="preserve">الأنترنت – موقع شبكة </w:t>
      </w:r>
      <w:proofErr w:type="spellStart"/>
      <w:r w:rsidRPr="007E2C80">
        <w:rPr>
          <w:rFonts w:ascii="Arabic Typesetting" w:hAnsi="Arabic Typesetting" w:cs="Arabic Typesetting"/>
          <w:b/>
          <w:bCs/>
          <w:sz w:val="62"/>
          <w:szCs w:val="62"/>
          <w:rtl/>
        </w:rPr>
        <w:t>الألوكة</w:t>
      </w:r>
      <w:proofErr w:type="spellEnd"/>
      <w:r w:rsidRPr="007E2C80">
        <w:rPr>
          <w:rFonts w:ascii="Arabic Typesetting" w:hAnsi="Arabic Typesetting" w:cs="Arabic Typesetting"/>
          <w:b/>
          <w:bCs/>
          <w:sz w:val="62"/>
          <w:szCs w:val="62"/>
          <w:rtl/>
        </w:rPr>
        <w:t xml:space="preserve">  - مظاهر الانحراف في توحيد الربوبية ( الشرك في الربوبية )</w:t>
      </w:r>
      <w:r>
        <w:rPr>
          <w:rFonts w:ascii="Arabic Typesetting" w:hAnsi="Arabic Typesetting" w:cs="Arabic Typesetting" w:hint="cs"/>
          <w:b/>
          <w:bCs/>
          <w:sz w:val="62"/>
          <w:szCs w:val="62"/>
          <w:rtl/>
        </w:rPr>
        <w:t xml:space="preserve"> </w:t>
      </w:r>
      <w:r w:rsidRPr="007E2C80">
        <w:rPr>
          <w:rFonts w:ascii="Arabic Typesetting" w:hAnsi="Arabic Typesetting" w:cs="Arabic Typesetting"/>
          <w:b/>
          <w:bCs/>
          <w:sz w:val="62"/>
          <w:szCs w:val="62"/>
          <w:rtl/>
        </w:rPr>
        <w:t xml:space="preserve">أكرم غانم إسماعيل </w:t>
      </w:r>
      <w:proofErr w:type="spellStart"/>
      <w:r w:rsidRPr="007E2C80">
        <w:rPr>
          <w:rFonts w:ascii="Arabic Typesetting" w:hAnsi="Arabic Typesetting" w:cs="Arabic Typesetting"/>
          <w:b/>
          <w:bCs/>
          <w:sz w:val="62"/>
          <w:szCs w:val="62"/>
          <w:rtl/>
        </w:rPr>
        <w:t>تكاي</w:t>
      </w:r>
      <w:proofErr w:type="spellEnd"/>
      <w:r w:rsidRPr="007E2C80">
        <w:rPr>
          <w:rFonts w:ascii="Arabic Typesetting" w:hAnsi="Arabic Typesetting" w:cs="Arabic Typesetting" w:hint="cs"/>
          <w:b/>
          <w:bCs/>
          <w:sz w:val="62"/>
          <w:szCs w:val="62"/>
          <w:rtl/>
        </w:rPr>
        <w:t xml:space="preserve"> ]</w:t>
      </w:r>
    </w:p>
    <w:p w:rsidR="00885E15" w:rsidRPr="00C96632" w:rsidRDefault="00C96632" w:rsidP="00C96632">
      <w:pPr>
        <w:rPr>
          <w:rFonts w:ascii="Arabic Typesetting" w:hAnsi="Arabic Typesetting" w:cs="Arabic Typesetting"/>
          <w:b/>
          <w:bCs/>
          <w:sz w:val="96"/>
          <w:szCs w:val="96"/>
        </w:rPr>
      </w:pPr>
      <w:r w:rsidRPr="0067697A">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C9663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C9" w:rsidRDefault="00B51CC9" w:rsidP="00C96632">
      <w:r>
        <w:separator/>
      </w:r>
    </w:p>
  </w:endnote>
  <w:endnote w:type="continuationSeparator" w:id="0">
    <w:p w:rsidR="00B51CC9" w:rsidRDefault="00B51CC9" w:rsidP="00C9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2653161"/>
      <w:docPartObj>
        <w:docPartGallery w:val="Page Numbers (Bottom of Page)"/>
        <w:docPartUnique/>
      </w:docPartObj>
    </w:sdtPr>
    <w:sdtContent>
      <w:p w:rsidR="00C96632" w:rsidRDefault="00C96632">
        <w:pPr>
          <w:pStyle w:val="a4"/>
          <w:jc w:val="center"/>
        </w:pPr>
        <w:r>
          <w:fldChar w:fldCharType="begin"/>
        </w:r>
        <w:r>
          <w:instrText>PAGE   \* MERGEFORMAT</w:instrText>
        </w:r>
        <w:r>
          <w:fldChar w:fldCharType="separate"/>
        </w:r>
        <w:r w:rsidRPr="00C96632">
          <w:rPr>
            <w:noProof/>
            <w:rtl/>
            <w:lang w:val="ar-SA"/>
          </w:rPr>
          <w:t>6</w:t>
        </w:r>
        <w:r>
          <w:fldChar w:fldCharType="end"/>
        </w:r>
      </w:p>
    </w:sdtContent>
  </w:sdt>
  <w:p w:rsidR="00C96632" w:rsidRDefault="00C966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C9" w:rsidRDefault="00B51CC9" w:rsidP="00C96632">
      <w:r>
        <w:separator/>
      </w:r>
    </w:p>
  </w:footnote>
  <w:footnote w:type="continuationSeparator" w:id="0">
    <w:p w:rsidR="00B51CC9" w:rsidRDefault="00B51CC9" w:rsidP="00C96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32"/>
    <w:rsid w:val="00885E15"/>
    <w:rsid w:val="00B51CC9"/>
    <w:rsid w:val="00BB584D"/>
    <w:rsid w:val="00C96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3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632"/>
    <w:pPr>
      <w:tabs>
        <w:tab w:val="center" w:pos="4153"/>
        <w:tab w:val="right" w:pos="8306"/>
      </w:tabs>
    </w:pPr>
  </w:style>
  <w:style w:type="character" w:customStyle="1" w:styleId="Char">
    <w:name w:val="رأس الصفحة Char"/>
    <w:basedOn w:val="a0"/>
    <w:link w:val="a3"/>
    <w:uiPriority w:val="99"/>
    <w:rsid w:val="00C96632"/>
    <w:rPr>
      <w:rFonts w:ascii="Times New Roman" w:eastAsia="Times New Roman" w:hAnsi="Times New Roman" w:cs="Times New Roman"/>
      <w:sz w:val="24"/>
      <w:szCs w:val="24"/>
    </w:rPr>
  </w:style>
  <w:style w:type="paragraph" w:styleId="a4">
    <w:name w:val="footer"/>
    <w:basedOn w:val="a"/>
    <w:link w:val="Char0"/>
    <w:uiPriority w:val="99"/>
    <w:unhideWhenUsed/>
    <w:rsid w:val="00C96632"/>
    <w:pPr>
      <w:tabs>
        <w:tab w:val="center" w:pos="4153"/>
        <w:tab w:val="right" w:pos="8306"/>
      </w:tabs>
    </w:pPr>
  </w:style>
  <w:style w:type="character" w:customStyle="1" w:styleId="Char0">
    <w:name w:val="تذييل الصفحة Char"/>
    <w:basedOn w:val="a0"/>
    <w:link w:val="a4"/>
    <w:uiPriority w:val="99"/>
    <w:rsid w:val="00C966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3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632"/>
    <w:pPr>
      <w:tabs>
        <w:tab w:val="center" w:pos="4153"/>
        <w:tab w:val="right" w:pos="8306"/>
      </w:tabs>
    </w:pPr>
  </w:style>
  <w:style w:type="character" w:customStyle="1" w:styleId="Char">
    <w:name w:val="رأس الصفحة Char"/>
    <w:basedOn w:val="a0"/>
    <w:link w:val="a3"/>
    <w:uiPriority w:val="99"/>
    <w:rsid w:val="00C96632"/>
    <w:rPr>
      <w:rFonts w:ascii="Times New Roman" w:eastAsia="Times New Roman" w:hAnsi="Times New Roman" w:cs="Times New Roman"/>
      <w:sz w:val="24"/>
      <w:szCs w:val="24"/>
    </w:rPr>
  </w:style>
  <w:style w:type="paragraph" w:styleId="a4">
    <w:name w:val="footer"/>
    <w:basedOn w:val="a"/>
    <w:link w:val="Char0"/>
    <w:uiPriority w:val="99"/>
    <w:unhideWhenUsed/>
    <w:rsid w:val="00C96632"/>
    <w:pPr>
      <w:tabs>
        <w:tab w:val="center" w:pos="4153"/>
        <w:tab w:val="right" w:pos="8306"/>
      </w:tabs>
    </w:pPr>
  </w:style>
  <w:style w:type="character" w:customStyle="1" w:styleId="Char0">
    <w:name w:val="تذييل الصفحة Char"/>
    <w:basedOn w:val="a0"/>
    <w:link w:val="a4"/>
    <w:uiPriority w:val="99"/>
    <w:rsid w:val="00C966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Words>
  <Characters>1745</Characters>
  <Application>Microsoft Office Word</Application>
  <DocSecurity>0</DocSecurity>
  <Lines>14</Lines>
  <Paragraphs>4</Paragraphs>
  <ScaleCrop>false</ScaleCrop>
  <Company>Ahmed-Under</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2021-11-01T15:47:00Z</dcterms:created>
  <dcterms:modified xsi:type="dcterms:W3CDTF">2021-11-01T15:48:00Z</dcterms:modified>
</cp:coreProperties>
</file>