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8E" w:rsidRPr="00F03A4A" w:rsidRDefault="0017478E" w:rsidP="0017478E">
      <w:pPr>
        <w:rPr>
          <w:rFonts w:ascii="Arabic Typesetting" w:hAnsi="Arabic Typesetting" w:cs="Arabic Typesetting"/>
          <w:b/>
          <w:bCs/>
          <w:sz w:val="96"/>
          <w:szCs w:val="96"/>
          <w:rtl/>
        </w:rPr>
      </w:pPr>
      <w:bookmarkStart w:id="0" w:name="_GoBack"/>
      <w:r w:rsidRPr="00F03A4A">
        <w:rPr>
          <w:rFonts w:ascii="Arabic Typesetting" w:hAnsi="Arabic Typesetting" w:cs="Arabic Typesetting"/>
          <w:b/>
          <w:bCs/>
          <w:sz w:val="96"/>
          <w:szCs w:val="96"/>
          <w:rtl/>
        </w:rPr>
        <w:t>بسم الله والحمد لله والصلاة والسلام على رسول الله</w:t>
      </w:r>
    </w:p>
    <w:p w:rsidR="0017478E" w:rsidRPr="00C57A7B" w:rsidRDefault="0017478E" w:rsidP="0017478E">
      <w:pPr>
        <w:rPr>
          <w:rFonts w:ascii="Arabic Typesetting" w:hAnsi="Arabic Typesetting" w:cs="Arabic Typesetting"/>
          <w:b/>
          <w:bCs/>
          <w:sz w:val="96"/>
          <w:szCs w:val="96"/>
          <w:rtl/>
        </w:rPr>
      </w:pPr>
      <w:r>
        <w:rPr>
          <w:rFonts w:ascii="Arabic Typesetting" w:hAnsi="Arabic Typesetting" w:cs="Arabic Typesetting"/>
          <w:b/>
          <w:bCs/>
          <w:sz w:val="96"/>
          <w:szCs w:val="96"/>
          <w:rtl/>
        </w:rPr>
        <w:t>وبعد :فهذه الحلقة الثا</w:t>
      </w:r>
      <w:r>
        <w:rPr>
          <w:rFonts w:ascii="Arabic Typesetting" w:hAnsi="Arabic Typesetting" w:cs="Arabic Typesetting" w:hint="cs"/>
          <w:b/>
          <w:bCs/>
          <w:sz w:val="96"/>
          <w:szCs w:val="96"/>
          <w:rtl/>
        </w:rPr>
        <w:t>لثة</w:t>
      </w:r>
      <w:r w:rsidRPr="00F03A4A">
        <w:rPr>
          <w:rFonts w:ascii="Arabic Typesetting" w:hAnsi="Arabic Typesetting" w:cs="Arabic Typesetting"/>
          <w:b/>
          <w:bCs/>
          <w:sz w:val="96"/>
          <w:szCs w:val="96"/>
          <w:rtl/>
        </w:rPr>
        <w:t xml:space="preserve"> عشرة في موضوع ( الرب ) وهي بعنوان</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المَعْنَى فِي حَقِّ الله تَعَالَى:</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قال الطبريُّ بعد ذكرِهِ للوجوهِ الثلاثةِ التي تقدَّمَتْ في معنى </w:t>
      </w:r>
      <w:proofErr w:type="spellStart"/>
      <w:r w:rsidRPr="00C57A7B">
        <w:rPr>
          <w:rFonts w:ascii="Arabic Typesetting" w:hAnsi="Arabic Typesetting" w:cs="Arabic Typesetting"/>
          <w:b/>
          <w:bCs/>
          <w:sz w:val="96"/>
          <w:szCs w:val="96"/>
          <w:rtl/>
        </w:rPr>
        <w:t>الرَّبِّ:"وقد</w:t>
      </w:r>
      <w:proofErr w:type="spellEnd"/>
      <w:r w:rsidRPr="00C57A7B">
        <w:rPr>
          <w:rFonts w:ascii="Arabic Typesetting" w:hAnsi="Arabic Typesetting" w:cs="Arabic Typesetting"/>
          <w:b/>
          <w:bCs/>
          <w:sz w:val="96"/>
          <w:szCs w:val="96"/>
          <w:rtl/>
        </w:rPr>
        <w:t xml:space="preserve"> يتصرَّفُ أيضًا معنى الربِّ في وجوهٍ غيرِ ذلك، غيرَ أَنَّها تعُودُ إلى بعضِ هذه الوجوهِ الثلاثةِ، فربُّنا جلَّ ثناؤُه السَّيِّدُ الذي لا شِبْهَ له ولا مِثْلَ في سُؤْددِهِ، والمصْلحُ في أمْرِ </w:t>
      </w:r>
      <w:r w:rsidRPr="00C57A7B">
        <w:rPr>
          <w:rFonts w:ascii="Arabic Typesetting" w:hAnsi="Arabic Typesetting" w:cs="Arabic Typesetting"/>
          <w:b/>
          <w:bCs/>
          <w:sz w:val="96"/>
          <w:szCs w:val="96"/>
          <w:rtl/>
        </w:rPr>
        <w:lastRenderedPageBreak/>
        <w:t>خلْقِهِ بِما أسبغَ عليهم مِنْ نِعَمِهِ، والمالِكُ الذي له الخلْقُ والأمْرُ".</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ابنُ الأثير: "الرَّبُّ يُطْلَقُ في اللُّغةِ على المالكِ والسَّيِّدِ والمدَبِّرِ والمُرَبِّي والقيِّم والمُنْعِمِ.</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ولا يُطلقُ غيرَ مضافٍ إلا على اللهِ تعالى، وإذا أُطْلِقَ على غيرِهِ أُضيفَ، فيقال: رَبُّ كذا".</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ابنُ كثيرٍ: "والرَّبُّ هو المالِكُ المتصرِّفُ، ويُطلقُ فِي اللُّغةِ على السَّيِّدِ وعلى المتصرِّفِ للإصْلاحِ، وكلُّ ذلك صحيحٌ في حقِّ اللهِ تعالى.</w:t>
      </w:r>
    </w:p>
    <w:p w:rsidR="0017478E" w:rsidRPr="008F3181" w:rsidRDefault="0017478E" w:rsidP="0017478E">
      <w:pPr>
        <w:rPr>
          <w:rFonts w:ascii="Arabic Typesetting" w:hAnsi="Arabic Typesetting" w:cs="Arabic Typesetting"/>
          <w:b/>
          <w:bCs/>
          <w:sz w:val="84"/>
          <w:szCs w:val="84"/>
          <w:rtl/>
        </w:rPr>
      </w:pPr>
      <w:r w:rsidRPr="00C57A7B">
        <w:rPr>
          <w:rFonts w:ascii="Arabic Typesetting" w:hAnsi="Arabic Typesetting" w:cs="Arabic Typesetting"/>
          <w:b/>
          <w:bCs/>
          <w:sz w:val="96"/>
          <w:szCs w:val="96"/>
          <w:rtl/>
        </w:rPr>
        <w:lastRenderedPageBreak/>
        <w:t xml:space="preserve">ولا يُستعملُ الربُّ لغيرِ اللهِ، بل بالإضافةِ، تقولُ: </w:t>
      </w:r>
      <w:r w:rsidRPr="008F3181">
        <w:rPr>
          <w:rFonts w:ascii="Arabic Typesetting" w:hAnsi="Arabic Typesetting" w:cs="Arabic Typesetting"/>
          <w:b/>
          <w:bCs/>
          <w:sz w:val="84"/>
          <w:szCs w:val="84"/>
          <w:rtl/>
        </w:rPr>
        <w:t>رَبُّ الدارِ، رَبُّ كذا، وأما الربُّ فلا يُقال إلا للهِ عز وجل".</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وقال عبد الرحمن السعدي: "(الربُّ) هو المُرَبِّي جميع عباده بالتدبيرِ وأصنافِ النِّعَمِ.</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وأَخَصُّ مِن هذا: تربيتُه لأصْفيائِهِ بإصْلاحِ قلوبِهم </w:t>
      </w:r>
    </w:p>
    <w:p w:rsidR="0017478E" w:rsidRPr="00C57A7B"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وأرواحِهم وأخلاقِهم؛ ولهذا كَثُر دعاؤهم له بهذا الاسمِ الجليلِ، لأنهم يَطلبون منه هذه التربيةَ الخاصَّةَ".</w:t>
      </w:r>
      <w:r w:rsidRPr="00C57A7B">
        <w:rPr>
          <w:sz w:val="96"/>
          <w:szCs w:val="96"/>
          <w:rtl/>
        </w:rPr>
        <w:t xml:space="preserve"> </w:t>
      </w:r>
    </w:p>
    <w:p w:rsidR="0017478E" w:rsidRPr="008F3181" w:rsidRDefault="0017478E" w:rsidP="0017478E">
      <w:pPr>
        <w:rPr>
          <w:rFonts w:ascii="Arabic Typesetting" w:hAnsi="Arabic Typesetting" w:cs="Arabic Typesetting" w:hint="cs"/>
          <w:b/>
          <w:bCs/>
          <w:sz w:val="78"/>
          <w:szCs w:val="78"/>
          <w:rtl/>
        </w:rPr>
      </w:pPr>
      <w:r w:rsidRPr="008F3181">
        <w:rPr>
          <w:rFonts w:ascii="Arabic Typesetting" w:hAnsi="Arabic Typesetting" w:cs="Arabic Typesetting" w:hint="cs"/>
          <w:b/>
          <w:bCs/>
          <w:sz w:val="78"/>
          <w:szCs w:val="78"/>
          <w:rtl/>
        </w:rPr>
        <w:t xml:space="preserve"> [ </w:t>
      </w:r>
      <w:r w:rsidRPr="008F3181">
        <w:rPr>
          <w:rFonts w:ascii="Arabic Typesetting" w:hAnsi="Arabic Typesetting" w:cs="Arabic Typesetting"/>
          <w:b/>
          <w:bCs/>
          <w:sz w:val="78"/>
          <w:szCs w:val="78"/>
          <w:rtl/>
        </w:rPr>
        <w:t xml:space="preserve">الأنترنت - شبكة </w:t>
      </w:r>
      <w:proofErr w:type="spellStart"/>
      <w:r w:rsidRPr="008F3181">
        <w:rPr>
          <w:rFonts w:ascii="Arabic Typesetting" w:hAnsi="Arabic Typesetting" w:cs="Arabic Typesetting"/>
          <w:b/>
          <w:bCs/>
          <w:sz w:val="78"/>
          <w:szCs w:val="78"/>
          <w:rtl/>
        </w:rPr>
        <w:t>الألوكة</w:t>
      </w:r>
      <w:proofErr w:type="spellEnd"/>
      <w:r w:rsidRPr="008F3181">
        <w:rPr>
          <w:rFonts w:ascii="Arabic Typesetting" w:hAnsi="Arabic Typesetting" w:cs="Arabic Typesetting"/>
          <w:b/>
          <w:bCs/>
          <w:sz w:val="78"/>
          <w:szCs w:val="78"/>
          <w:rtl/>
        </w:rPr>
        <w:t xml:space="preserve">  - الشيخ وحيد عبدالسلام بالي</w:t>
      </w:r>
      <w:r w:rsidRPr="008F3181">
        <w:rPr>
          <w:rFonts w:ascii="Arabic Typesetting" w:hAnsi="Arabic Typesetting" w:cs="Arabic Typesetting" w:hint="cs"/>
          <w:b/>
          <w:bCs/>
          <w:sz w:val="78"/>
          <w:szCs w:val="78"/>
          <w:rtl/>
        </w:rPr>
        <w:t xml:space="preserve"> ]</w:t>
      </w:r>
    </w:p>
    <w:p w:rsidR="0017478E" w:rsidRPr="00C57A7B"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وقد ورد كثيراً في أدعية الأنبياء – عليهم الصلاة والسلام – والصالحين قولهم: (ربنا)...</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يقول الشيخ السعدي رحمه الله تعالى: (و"الرب" </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هو المربي جميع عباده بالتدبير وأصناف النعم. وأخص من هذا: تربيته لأصفيائه بإصلاح قلوبهم وأرواحهم، وأخلاقهم. ولهذا أكثر دعائهم له بهذا الاسم الجليل؛ لأنهم يطلبون منه التربية الخاصة)  </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وهذا واضح وجلي فيما ذكره الله – عز وجل – في كتابه الكريم عن أنبيائه – </w:t>
      </w:r>
      <w:r w:rsidRPr="00C57A7B">
        <w:rPr>
          <w:rFonts w:ascii="Arabic Typesetting" w:hAnsi="Arabic Typesetting" w:cs="Arabic Typesetting"/>
          <w:b/>
          <w:bCs/>
          <w:sz w:val="96"/>
          <w:szCs w:val="96"/>
          <w:rtl/>
        </w:rPr>
        <w:lastRenderedPageBreak/>
        <w:t>عليهم الصلاة والسلام – وأوليائه الصالحين حيث صدروا دعاءهم بهذا الاسم الكريم ومن ذلك.</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دعاء الأبوين عليهما السلام بقولهما: </w:t>
      </w:r>
      <w:r w:rsidRPr="00C57A7B">
        <w:rPr>
          <w:rFonts w:ascii="Arabic Typesetting" w:hAnsi="Arabic Typesetting" w:cs="Arabic Typesetting" w:hint="cs"/>
          <w:b/>
          <w:bCs/>
          <w:sz w:val="96"/>
          <w:szCs w:val="96"/>
          <w:rtl/>
        </w:rPr>
        <w:t xml:space="preserve"> { </w:t>
      </w:r>
      <w:r w:rsidRPr="00C57A7B">
        <w:rPr>
          <w:rFonts w:ascii="Arabic Typesetting" w:hAnsi="Arabic Typesetting" w:cs="Arabic Typesetting"/>
          <w:b/>
          <w:bCs/>
          <w:sz w:val="96"/>
          <w:szCs w:val="96"/>
          <w:rtl/>
        </w:rPr>
        <w:t xml:space="preserve">رَبَّنَا ظَلَمْنَا أَنفُسَنَا وَإِن لَّمْ تَغْفِرْ لَنَا وَتَرْحَمْنَا لَنَكُونَنَّ مِنَ الْخَاسِرِينَ </w:t>
      </w:r>
      <w:r w:rsidRPr="00C57A7B">
        <w:rPr>
          <w:rFonts w:ascii="Arabic Typesetting" w:hAnsi="Arabic Typesetting" w:cs="Arabic Typesetting" w:hint="cs"/>
          <w:b/>
          <w:bCs/>
          <w:sz w:val="96"/>
          <w:szCs w:val="96"/>
          <w:rtl/>
        </w:rPr>
        <w:t xml:space="preserve"> } </w:t>
      </w:r>
      <w:r w:rsidRPr="00C57A7B">
        <w:rPr>
          <w:rFonts w:ascii="Arabic Typesetting" w:hAnsi="Arabic Typesetting" w:cs="Arabic Typesetting"/>
          <w:b/>
          <w:bCs/>
          <w:sz w:val="96"/>
          <w:szCs w:val="96"/>
          <w:rtl/>
        </w:rPr>
        <w:t>[الأعراف: 23].</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دعاء نوح – عليه الصلاة والسلام – بقوله: رَبِّ</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اغْفِرْ لِي وَلِوَالِدَيَّ... الآية [نوح: 28]، وقوله: رَبِّ </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إِنَّ ابْنِي مِنْ أَهْلِي [هود: 54].</w:t>
      </w:r>
    </w:p>
    <w:p w:rsidR="0017478E" w:rsidRPr="00700990" w:rsidRDefault="0017478E" w:rsidP="0017478E">
      <w:pPr>
        <w:rPr>
          <w:rFonts w:ascii="Arabic Typesetting" w:hAnsi="Arabic Typesetting" w:cs="Arabic Typesetting"/>
          <w:b/>
          <w:bCs/>
          <w:sz w:val="48"/>
          <w:szCs w:val="48"/>
          <w:rtl/>
        </w:rPr>
      </w:pPr>
      <w:r w:rsidRPr="00C57A7B">
        <w:rPr>
          <w:rFonts w:ascii="Arabic Typesetting" w:hAnsi="Arabic Typesetting" w:cs="Arabic Typesetting"/>
          <w:b/>
          <w:bCs/>
          <w:sz w:val="96"/>
          <w:szCs w:val="96"/>
          <w:rtl/>
        </w:rPr>
        <w:lastRenderedPageBreak/>
        <w:t xml:space="preserve">- ودعاء موسى – عليه الصلاة والسلام – بقوله: رَبِّ اغْفِرْ لِي وَلأَخِي وَأَدْخِلْنَا فِي رَحْمَتِكَ </w:t>
      </w:r>
      <w:r w:rsidRPr="00700990">
        <w:rPr>
          <w:rFonts w:ascii="Arabic Typesetting" w:hAnsi="Arabic Typesetting" w:cs="Arabic Typesetting"/>
          <w:b/>
          <w:bCs/>
          <w:sz w:val="64"/>
          <w:szCs w:val="64"/>
          <w:rtl/>
        </w:rPr>
        <w:t>[الأعراف: 151]،</w:t>
      </w:r>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وقوله:</w:t>
      </w:r>
      <w:r w:rsidRPr="00C57A7B">
        <w:rPr>
          <w:rFonts w:ascii="Arabic Typesetting" w:hAnsi="Arabic Typesetting" w:cs="Arabic Typesetting"/>
          <w:b/>
          <w:bCs/>
          <w:sz w:val="96"/>
          <w:szCs w:val="96"/>
          <w:rtl/>
        </w:rPr>
        <w:t>رَبِّ</w:t>
      </w:r>
      <w:proofErr w:type="spellEnd"/>
      <w:r w:rsidRPr="00C57A7B">
        <w:rPr>
          <w:rFonts w:ascii="Arabic Typesetting" w:hAnsi="Arabic Typesetting" w:cs="Arabic Typesetting"/>
          <w:b/>
          <w:bCs/>
          <w:sz w:val="96"/>
          <w:szCs w:val="96"/>
          <w:rtl/>
        </w:rPr>
        <w:t xml:space="preserve"> لَوْ شِئْتَ أَهْلَكْتَهُم مِّن قَبْلُ وَإِيَّايَ</w:t>
      </w:r>
      <w:r>
        <w:rPr>
          <w:rFonts w:ascii="Arabic Typesetting" w:hAnsi="Arabic Typesetting" w:cs="Arabic Typesetting" w:hint="cs"/>
          <w:b/>
          <w:bCs/>
          <w:sz w:val="96"/>
          <w:szCs w:val="96"/>
          <w:rtl/>
        </w:rPr>
        <w:t>}</w:t>
      </w:r>
      <w:r w:rsidRPr="00700990">
        <w:rPr>
          <w:rFonts w:ascii="Arabic Typesetting" w:hAnsi="Arabic Typesetting" w:cs="Arabic Typesetting"/>
          <w:b/>
          <w:bCs/>
          <w:sz w:val="48"/>
          <w:szCs w:val="48"/>
          <w:rtl/>
        </w:rPr>
        <w:t>الأعراف: 155</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ودعاء يوسف عليه الصلاة والسلام: رَبِّ السِّجْنُ أَحَبُّ إِلَيَّ مِمَّا يَدْعُونَنِي إِلَيْهِ </w:t>
      </w:r>
      <w:r w:rsidRPr="008F3181">
        <w:rPr>
          <w:rFonts w:ascii="Arabic Typesetting" w:hAnsi="Arabic Typesetting" w:cs="Arabic Typesetting"/>
          <w:b/>
          <w:bCs/>
          <w:sz w:val="68"/>
          <w:szCs w:val="68"/>
          <w:rtl/>
        </w:rPr>
        <w:t>[يوسف: 33]</w:t>
      </w:r>
      <w:r w:rsidRPr="00C57A7B">
        <w:rPr>
          <w:rFonts w:ascii="Arabic Typesetting" w:hAnsi="Arabic Typesetting" w:cs="Arabic Typesetting"/>
          <w:b/>
          <w:bCs/>
          <w:sz w:val="96"/>
          <w:szCs w:val="96"/>
          <w:rtl/>
        </w:rPr>
        <w:t xml:space="preserve">، وقوله: رَبِّ قَدْ آتَيْتَنِي مِنَ الْمُلْكِ وَعَلَّمْتَنِي مِن تَأْوِيلِ الأَحَادِيثِ... </w:t>
      </w:r>
    </w:p>
    <w:p w:rsidR="0017478E" w:rsidRPr="00700990" w:rsidRDefault="0017478E" w:rsidP="0017478E">
      <w:pPr>
        <w:rPr>
          <w:rFonts w:ascii="Arabic Typesetting" w:hAnsi="Arabic Typesetting" w:cs="Arabic Typesetting"/>
          <w:b/>
          <w:bCs/>
          <w:sz w:val="78"/>
          <w:szCs w:val="78"/>
          <w:rtl/>
        </w:rPr>
      </w:pPr>
      <w:r w:rsidRPr="00700990">
        <w:rPr>
          <w:rFonts w:ascii="Arabic Typesetting" w:hAnsi="Arabic Typesetting" w:cs="Arabic Typesetting"/>
          <w:b/>
          <w:bCs/>
          <w:sz w:val="78"/>
          <w:szCs w:val="78"/>
          <w:rtl/>
        </w:rPr>
        <w:t>الآية [يوسف: 101].</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ودعاء زكريا عليه الصلاة والسلام: رَبِّ هَبْ لِي </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مِن لَّدُنْكَ ذُرِّيَّةً [آل عمران: 38].</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ودعاء أيوب عليه الصلاة والسلام: رَبِّ اغْفِرْ لِي وَهَبْ لِي مُلْكًا لاَّ يَنبَغِي لأَحَدٍ مِّنْ بَعْدِي.</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ودعاء امرأة عمران في قولها: رَبِّ إِنِّي نَذَرْتُ لَكَ مَا فِي بَطْنِي مُحَرَّرًا... الآية [آل عمران: 35].</w:t>
      </w:r>
    </w:p>
    <w:p w:rsidR="0017478E" w:rsidRPr="00C57A7B" w:rsidRDefault="0017478E" w:rsidP="0017478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ودعاء عباد الله الصالحين في قولهم: رَّبَّنَا إِنَّنَا سَمِعْنَا مُنَادِيًا يُنَادِي لِلإِيمَانِ أَنْ آمِنُواْ بِرَبِّكُمْ فَآمَنَّا رَبَّنَا فَاغْفِرْ لَنَا ذُنُوبَنَا وَكَفِّرْ عَنَّا سَيِّئَاتِنَا وَتَوَفَّنَا مَعَ الأبْرَارِ رَبَّنَا وَآتِنَا مَا وَعَدتَّنَا عَلَى رُسُلِكَ وَلاَ تُخْزِنَا يَوْمَ الْقِيَامَةِ إِنَّكَ لاَ تُخْلِفُ الْمِيعَادَ </w:t>
      </w:r>
      <w:r w:rsidRPr="008F3181">
        <w:rPr>
          <w:rFonts w:ascii="Arabic Typesetting" w:hAnsi="Arabic Typesetting" w:cs="Arabic Typesetting"/>
          <w:b/>
          <w:bCs/>
          <w:sz w:val="62"/>
          <w:szCs w:val="62"/>
          <w:rtl/>
        </w:rPr>
        <w:t>[آل عمران: 193-194]</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b/>
          <w:bCs/>
          <w:sz w:val="96"/>
          <w:szCs w:val="96"/>
          <w:rtl/>
        </w:rPr>
        <w:lastRenderedPageBreak/>
        <w:t xml:space="preserve">وقولهم: رَبَّنَا اصْرِفْ عَنَّا عَذَابَ جَهَنَّمَ إِنَّ عَذَابَهَا كَانَ غَرَامًا </w:t>
      </w:r>
      <w:r w:rsidRPr="008F3181">
        <w:rPr>
          <w:rFonts w:ascii="Arabic Typesetting" w:hAnsi="Arabic Typesetting" w:cs="Arabic Typesetting"/>
          <w:b/>
          <w:bCs/>
          <w:sz w:val="72"/>
          <w:szCs w:val="72"/>
          <w:rtl/>
        </w:rPr>
        <w:t>[الفرقان: 65]</w:t>
      </w:r>
    </w:p>
    <w:p w:rsidR="0017478E" w:rsidRDefault="0017478E" w:rsidP="0017478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وكان الرسول صلى الله عليه وسلم يدعو الله كثيراً باسم (الرب)، ويمجده ويعظمه به، فمن ذلك قوله عليه الصلاة والسلام: ((ألا أدلك على سيد الاستغفار، اللهم أنت ربي لا إله إلا أنت...))  .</w:t>
      </w:r>
    </w:p>
    <w:p w:rsidR="003C4CD6" w:rsidRPr="0017478E" w:rsidRDefault="0017478E" w:rsidP="0017478E">
      <w:pPr>
        <w:rPr>
          <w:rFonts w:ascii="Arabic Typesetting" w:hAnsi="Arabic Typesetting" w:cs="Arabic Typesetting"/>
          <w:b/>
          <w:bCs/>
          <w:sz w:val="32"/>
          <w:szCs w:val="32"/>
        </w:rPr>
      </w:pPr>
      <w:r w:rsidRPr="00244576">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3C4CD6" w:rsidRPr="0017478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CB" w:rsidRDefault="00437ECB" w:rsidP="0017478E">
      <w:r>
        <w:separator/>
      </w:r>
    </w:p>
  </w:endnote>
  <w:endnote w:type="continuationSeparator" w:id="0">
    <w:p w:rsidR="00437ECB" w:rsidRDefault="00437ECB" w:rsidP="0017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199114"/>
      <w:docPartObj>
        <w:docPartGallery w:val="Page Numbers (Bottom of Page)"/>
        <w:docPartUnique/>
      </w:docPartObj>
    </w:sdtPr>
    <w:sdtContent>
      <w:p w:rsidR="0017478E" w:rsidRDefault="0017478E">
        <w:pPr>
          <w:pStyle w:val="a4"/>
          <w:jc w:val="center"/>
        </w:pPr>
        <w:r>
          <w:fldChar w:fldCharType="begin"/>
        </w:r>
        <w:r>
          <w:instrText>PAGE   \* MERGEFORMAT</w:instrText>
        </w:r>
        <w:r>
          <w:fldChar w:fldCharType="separate"/>
        </w:r>
        <w:r w:rsidRPr="0017478E">
          <w:rPr>
            <w:noProof/>
            <w:rtl/>
            <w:lang w:val="ar-SA"/>
          </w:rPr>
          <w:t>8</w:t>
        </w:r>
        <w:r>
          <w:fldChar w:fldCharType="end"/>
        </w:r>
      </w:p>
    </w:sdtContent>
  </w:sdt>
  <w:p w:rsidR="0017478E" w:rsidRDefault="001747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CB" w:rsidRDefault="00437ECB" w:rsidP="0017478E">
      <w:r>
        <w:separator/>
      </w:r>
    </w:p>
  </w:footnote>
  <w:footnote w:type="continuationSeparator" w:id="0">
    <w:p w:rsidR="00437ECB" w:rsidRDefault="00437ECB" w:rsidP="00174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E"/>
    <w:rsid w:val="0017478E"/>
    <w:rsid w:val="003C4CD6"/>
    <w:rsid w:val="00437EC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78E"/>
    <w:pPr>
      <w:tabs>
        <w:tab w:val="center" w:pos="4153"/>
        <w:tab w:val="right" w:pos="8306"/>
      </w:tabs>
    </w:pPr>
  </w:style>
  <w:style w:type="character" w:customStyle="1" w:styleId="Char">
    <w:name w:val="رأس الصفحة Char"/>
    <w:basedOn w:val="a0"/>
    <w:link w:val="a3"/>
    <w:uiPriority w:val="99"/>
    <w:rsid w:val="0017478E"/>
    <w:rPr>
      <w:rFonts w:ascii="Times New Roman" w:eastAsia="Times New Roman" w:hAnsi="Times New Roman" w:cs="Times New Roman"/>
      <w:sz w:val="24"/>
      <w:szCs w:val="24"/>
    </w:rPr>
  </w:style>
  <w:style w:type="paragraph" w:styleId="a4">
    <w:name w:val="footer"/>
    <w:basedOn w:val="a"/>
    <w:link w:val="Char0"/>
    <w:uiPriority w:val="99"/>
    <w:unhideWhenUsed/>
    <w:rsid w:val="0017478E"/>
    <w:pPr>
      <w:tabs>
        <w:tab w:val="center" w:pos="4153"/>
        <w:tab w:val="right" w:pos="8306"/>
      </w:tabs>
    </w:pPr>
  </w:style>
  <w:style w:type="character" w:customStyle="1" w:styleId="Char0">
    <w:name w:val="تذييل الصفحة Char"/>
    <w:basedOn w:val="a0"/>
    <w:link w:val="a4"/>
    <w:uiPriority w:val="99"/>
    <w:rsid w:val="0017478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78E"/>
    <w:pPr>
      <w:tabs>
        <w:tab w:val="center" w:pos="4153"/>
        <w:tab w:val="right" w:pos="8306"/>
      </w:tabs>
    </w:pPr>
  </w:style>
  <w:style w:type="character" w:customStyle="1" w:styleId="Char">
    <w:name w:val="رأس الصفحة Char"/>
    <w:basedOn w:val="a0"/>
    <w:link w:val="a3"/>
    <w:uiPriority w:val="99"/>
    <w:rsid w:val="0017478E"/>
    <w:rPr>
      <w:rFonts w:ascii="Times New Roman" w:eastAsia="Times New Roman" w:hAnsi="Times New Roman" w:cs="Times New Roman"/>
      <w:sz w:val="24"/>
      <w:szCs w:val="24"/>
    </w:rPr>
  </w:style>
  <w:style w:type="paragraph" w:styleId="a4">
    <w:name w:val="footer"/>
    <w:basedOn w:val="a"/>
    <w:link w:val="Char0"/>
    <w:uiPriority w:val="99"/>
    <w:unhideWhenUsed/>
    <w:rsid w:val="0017478E"/>
    <w:pPr>
      <w:tabs>
        <w:tab w:val="center" w:pos="4153"/>
        <w:tab w:val="right" w:pos="8306"/>
      </w:tabs>
    </w:pPr>
  </w:style>
  <w:style w:type="character" w:customStyle="1" w:styleId="Char0">
    <w:name w:val="تذييل الصفحة Char"/>
    <w:basedOn w:val="a0"/>
    <w:link w:val="a4"/>
    <w:uiPriority w:val="99"/>
    <w:rsid w:val="001747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2950</Characters>
  <Application>Microsoft Office Word</Application>
  <DocSecurity>0</DocSecurity>
  <Lines>24</Lines>
  <Paragraphs>6</Paragraphs>
  <ScaleCrop>false</ScaleCrop>
  <Company>Ahmed-Under</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2021-11-01T10:57:00Z</dcterms:created>
  <dcterms:modified xsi:type="dcterms:W3CDTF">2021-11-01T10:58:00Z</dcterms:modified>
</cp:coreProperties>
</file>