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CE" w:rsidRPr="00897622" w:rsidRDefault="00B33DCE" w:rsidP="00B33DC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bookmarkStart w:id="0" w:name="_GoBack"/>
      <w:r w:rsidRPr="00897622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والحمد لله والصلاة والسلام على رسول الله</w:t>
      </w:r>
    </w:p>
    <w:p w:rsidR="00B33DCE" w:rsidRPr="00897622" w:rsidRDefault="00B33DCE" w:rsidP="00B33DC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وبعد: فهذه الحلقة ال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ثامنة</w:t>
      </w:r>
      <w:r w:rsidRPr="0089762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عشرة بعد المائة في موضوع (الرب) وهي بعنوان:</w:t>
      </w:r>
    </w:p>
    <w:p w:rsidR="00B33DCE" w:rsidRPr="00C57A7B" w:rsidRDefault="00B33DCE" w:rsidP="00B33DC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المصيبة ليست عشوائية إنما من جنس العمل :</w:t>
      </w:r>
    </w:p>
    <w:p w:rsidR="00B33DCE" w:rsidRPr="00C57A7B" w:rsidRDefault="00B33DCE" w:rsidP="00B33DC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الآن :﴿ مَا أَصَابَ مِنْ مُصِيبَةٍ فِي الْأَرْضِ وَلَا فِي أَنْفُسِكُمْ إِلَّا فِي كِتَابٍ مِنْ قَبْلِ أَنْ نَبْرَأَهَا (22) ( سورة الحديد )</w:t>
      </w:r>
    </w:p>
    <w:p w:rsidR="00B33DCE" w:rsidRPr="00C57A7B" w:rsidRDefault="00B33DCE" w:rsidP="00B33DC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لك عند الله كتاب أعمال ، إنسان اختلس مالاً حراماً أحياناً تأتي المصيبة بتدمير هذا المال ، إنسان استعلى في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الأرض أحياناً يأتيه عذاب مهين ، هذه المصيبة لم تكن عشوائية الدليل :﴿ أَفَحَسِبْتُمْ أَنَّمَا خَلَقْنَاكُمْ عَبَثًا وَأَنَّكُمْ إِلَيْنَا لَا تُرْجَعُونَ (115) ﴾( سورة المؤمنون )</w:t>
      </w:r>
    </w:p>
    <w:p w:rsidR="00B33DCE" w:rsidRPr="00C57A7B" w:rsidRDefault="00B33DCE" w:rsidP="00B33DC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مستحيل أن تُخلَقوا عبثاً ، قال تعالى :﴿ أَيَحْسَبُ الْإِنْسَانُ أَنْ يُتْرَكَ سُدًى (36) ( سورة القيامة)</w:t>
      </w:r>
    </w:p>
    <w:p w:rsidR="00B33DCE" w:rsidRDefault="00B33DCE" w:rsidP="00B33DCE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أحياناً تكف يد موظف بقرار سبقه همسات ، </w:t>
      </w:r>
    </w:p>
    <w:p w:rsidR="00B33DCE" w:rsidRPr="00C57A7B" w:rsidRDefault="00B33DCE" w:rsidP="00B33DC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وسبقه وشايات ، وسبقه تقارير ، ولجنة تحقيق ، وسبقه دراسة معمقة ، وسبقه اجتماع الكبراء لتقرير مصير هذا الموظف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، وتمت التحقيقات ، والأدلة كافية وقطعية ، والموقف موضوعي وعادل ، تكتب مسودة قرار ، يوقع المدير على المسودة والمجلس يوقع عليها أيضاً ، تطبع على الآلة الكاتبة يوقعها المدير نسخة إلى كذا ، إلى كذا ، آخر شيء يبلغ هذا القرار ، هذا القرار لم يكن مرتجلاً سبقته دراسة طويلة جداً .</w:t>
      </w:r>
    </w:p>
    <w:p w:rsidR="00B33DCE" w:rsidRPr="00C57A7B" w:rsidRDefault="00B33DCE" w:rsidP="00B33DC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بطولة الإنسان أن يحسن فهم المصيبة لأنه إذا أحسن فهمها استفاد منها :</w:t>
      </w:r>
    </w:p>
    <w:p w:rsidR="00B33DCE" w:rsidRPr="00C57A7B" w:rsidRDefault="00B33DCE" w:rsidP="00B33DC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كل شيء يصيب الإنسان في حكمة ما بعدها حكمة ، فبطولة الإنسان أن يحسن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فهم المصيبة لأنه إذا أحسن فهمها استفاد منها ، وإن لم يحسن فهمها لم ينتفع بها ، لذلك يقول : الدهر يومان : يوم لك ويوم عليك . هذا فهم غير صحيح للمصيبة ، تحدث مشكلات في بعض البلاد الله عز وجل قال :﴿ قُلْ هُوَ الْقَادِرُ عَلَى أَنْ يَبْعَثَ عَلَيْكُمْ عَذَابًا مِنْ فَوْقِكُمْ أَوْ مِنْ تَحْتِ أَرْجُلِكُمْ أَوْ يَلْبِسَكُمْ شِيَعًا وَيُذِيقَ بَعْضَكُمْ بَأْسَ بَعْضٍ (65) (سورة الأنعام :65)</w:t>
      </w:r>
      <w:r w:rsidRPr="00C57A7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﴿ وَضَرَبَ اللّهُ مَثَلاً قَرْيَةً كَانَتْ آمِنَةً مُّطْمَئِنَّةً يَأْتِيهَا رِزْقُهَا رَغَدًا مِّن كُلِّ مَكَانٍ فَكَفَرَتْ بِأَنْعُمِ اللّهِ فَأَذَاقَهَا اللّهُ لِبَاسَ الْجُوعِ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وَالْخَوْفِ بِمَا كَانُواْ يَصْنَعُونَ ﴾ . ( سورة النحل )</w:t>
      </w:r>
    </w:p>
    <w:p w:rsidR="00B33DCE" w:rsidRPr="00C57A7B" w:rsidRDefault="00B33DCE" w:rsidP="00B33DC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بطولة المؤمن أن يعتمد التفسير القرآني في تفسير المصائب :</w:t>
      </w:r>
    </w:p>
    <w:p w:rsidR="00B33DCE" w:rsidRDefault="00B33DCE" w:rsidP="00B33DCE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البطولة أن تملك التفسير القرآني لما يجري ، الآن في </w:t>
      </w:r>
    </w:p>
    <w:p w:rsidR="00B33DCE" w:rsidRPr="00C57A7B" w:rsidRDefault="00B33DCE" w:rsidP="00B33DCE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تحليلات لا تنتهي ، ودراسات للأحداث ، وتأملات </w:t>
      </w:r>
    </w:p>
    <w:p w:rsidR="00B33DCE" w:rsidRPr="00C57A7B" w:rsidRDefault="00B33DCE" w:rsidP="00B33DC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وتطورات ، وطروحات ما أكثرها ، بطولتك كمؤمن أن تعتمد التفسير القرآني :﴿ وَضَرَبَ اللّهُ مَثَلاً قَرْيَةً كَانَتْ آمِنَةً مُّطْمَئِنَّةً يَأْتِيهَا رِزْقُهَا رَغَدًا مِّن كُلِّ مَكَانٍ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فَكَفَرَتْ بِأَنْعُمِ اللّهِ فَأَذَاقَهَا اللّهُ لِبَاسَ الْجُوعِ وَالْخَوْفِ بِمَا كَانُواْ يَصْنَعُونَ ﴾ . ( سورة النحل )</w:t>
      </w:r>
    </w:p>
    <w:p w:rsidR="00B33DCE" w:rsidRPr="00C57A7B" w:rsidRDefault="00B33DCE" w:rsidP="00B33DC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الآيات القرآنية المتعلقة بالمصائب لفظاً ومعنىً تقترب من مئة آية ، في القرآن الكريم ، في كتاب الله ، في وحي السماء ، ينبغي أن نفهم على الله حكمته من الشدة ، وأحياناً الشدة سبب النجاة وفي بعض الحكم : ” ربما أعطاك فمنعك وربما منعك فأعطاك ” ، وإذا فهمت الحكمة في المنع عاد المنع عين العطاء ، ف بطولة المؤمن أن يفهم حكمة المصائب عندئذ بدل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أن يحقد ، بدل أن يتألم ، بدل أن يسحق ، بدل أن يصاب بالإحباط ، يستبشر ويتفاءل ويتحرك .</w:t>
      </w:r>
    </w:p>
    <w:p w:rsidR="00B33DCE" w:rsidRPr="00C57A7B" w:rsidRDefault="00B33DCE" w:rsidP="00B33DC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الله عز وجل غنيّ عن تعذيب عباده :الآية التي بعدها :﴿ أَوَلَمَّا أَصَابَتْكُمْ مُصِيبَةٌ قَدْ أَصَبْتُمْ مِثْلَيْهَا قُلْتُمْ أَنَّى هَذَا قُلْ هُوَ مِنْ عِنْدِ أَنْفُسِكُمْ </w:t>
      </w:r>
      <w:r w:rsidRPr="00232071">
        <w:rPr>
          <w:rFonts w:ascii="Arabic Typesetting" w:hAnsi="Arabic Typesetting" w:cs="Arabic Typesetting"/>
          <w:b/>
          <w:bCs/>
          <w:sz w:val="66"/>
          <w:szCs w:val="66"/>
          <w:rtl/>
        </w:rPr>
        <w:t>(165) ( سورة آل عمران)</w:t>
      </w:r>
    </w:p>
    <w:p w:rsidR="00B33DCE" w:rsidRDefault="00B33DCE" w:rsidP="00B33DCE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اعتقد يقيناً أن الله غني عن تعذيبنا ، وما يفعل هذا الإله العظيم ، الرب الكريم ، خالق السماوات والأرض ، بعبد ضعيف ؟ ما يفعل بهذه المصيبة التي يسوقها إليه ؟ حتى إنه ورد في بعض أحداث السيرة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:(( رَأَى رَجُلًا يُهَادَى بَيْنَ ابْنَيْنِ لَهُ ، فَقَالَ : مَا هَذَا ؟ فَقَالُوا : يَا رَسُولَ اللَّهِ ، نَذَرَ أَنْ يَحُجَّ مَاشِيًا ، فَقَالَ : </w:t>
      </w:r>
    </w:p>
    <w:p w:rsidR="00B33DCE" w:rsidRDefault="00B33DCE" w:rsidP="00B33DCE">
      <w:pPr>
        <w:rPr>
          <w:rFonts w:ascii="Arabic Typesetting" w:hAnsi="Arabic Typesetting" w:cs="Arabic Typesetting" w:hint="cs"/>
          <w:b/>
          <w:bCs/>
          <w:sz w:val="58"/>
          <w:szCs w:val="58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إِنَّ اللَّهَ لَغَنِيٌّ عَنْ تَعْذِيبِهِ نَفْسَهُ فَلْيَرْكَب </w:t>
      </w:r>
      <w:r w:rsidRPr="00232071">
        <w:rPr>
          <w:rFonts w:ascii="Arabic Typesetting" w:hAnsi="Arabic Typesetting" w:cs="Arabic Typesetting"/>
          <w:b/>
          <w:bCs/>
          <w:sz w:val="58"/>
          <w:szCs w:val="58"/>
          <w:rtl/>
        </w:rPr>
        <w:t>)) .[ أحمد عن أنس ]</w:t>
      </w:r>
    </w:p>
    <w:p w:rsidR="00B008B8" w:rsidRPr="00B33DCE" w:rsidRDefault="00B33DCE" w:rsidP="00B33DCE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232071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اللقاء القادم والسلام عليكم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</w:t>
      </w:r>
      <w:bookmarkEnd w:id="0"/>
    </w:p>
    <w:sectPr w:rsidR="00B008B8" w:rsidRPr="00B33DCE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3B4" w:rsidRDefault="002D73B4" w:rsidP="00B33DCE">
      <w:r>
        <w:separator/>
      </w:r>
    </w:p>
  </w:endnote>
  <w:endnote w:type="continuationSeparator" w:id="0">
    <w:p w:rsidR="002D73B4" w:rsidRDefault="002D73B4" w:rsidP="00B3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62913510"/>
      <w:docPartObj>
        <w:docPartGallery w:val="Page Numbers (Bottom of Page)"/>
        <w:docPartUnique/>
      </w:docPartObj>
    </w:sdtPr>
    <w:sdtContent>
      <w:p w:rsidR="00B33DCE" w:rsidRDefault="00B33D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33DCE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B33DCE" w:rsidRDefault="00B33D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3B4" w:rsidRDefault="002D73B4" w:rsidP="00B33DCE">
      <w:r>
        <w:separator/>
      </w:r>
    </w:p>
  </w:footnote>
  <w:footnote w:type="continuationSeparator" w:id="0">
    <w:p w:rsidR="002D73B4" w:rsidRDefault="002D73B4" w:rsidP="00B33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CE"/>
    <w:rsid w:val="002D73B4"/>
    <w:rsid w:val="00B008B8"/>
    <w:rsid w:val="00B33DCE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C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3DC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B33DC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B33DC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B33DC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C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3DC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B33DC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B33DC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B33D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510</Words>
  <Characters>2908</Characters>
  <Application>Microsoft Office Word</Application>
  <DocSecurity>0</DocSecurity>
  <Lines>24</Lines>
  <Paragraphs>6</Paragraphs>
  <ScaleCrop>false</ScaleCrop>
  <Company>Ahmed-Under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2021-11-01T18:00:00Z</dcterms:created>
  <dcterms:modified xsi:type="dcterms:W3CDTF">2021-11-01T18:02:00Z</dcterms:modified>
</cp:coreProperties>
</file>