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BB" w:rsidRPr="00816BDD" w:rsidRDefault="00AF78BB" w:rsidP="00AF78BB">
      <w:pPr>
        <w:rPr>
          <w:rFonts w:ascii="Arabic Typesetting" w:hAnsi="Arabic Typesetting" w:cs="Arabic Typesetting"/>
          <w:b/>
          <w:bCs/>
          <w:sz w:val="96"/>
          <w:szCs w:val="96"/>
          <w:rtl/>
        </w:rPr>
      </w:pPr>
      <w:r w:rsidRPr="00816BDD">
        <w:rPr>
          <w:rFonts w:ascii="Arabic Typesetting" w:hAnsi="Arabic Typesetting" w:cs="Arabic Typesetting"/>
          <w:b/>
          <w:bCs/>
          <w:sz w:val="96"/>
          <w:szCs w:val="96"/>
          <w:rtl/>
        </w:rPr>
        <w:t>بسم الله ، والحمد لله ،والصلاة والسلام على رسول الله ،وبعد :</w:t>
      </w:r>
    </w:p>
    <w:p w:rsidR="00AF78BB" w:rsidRPr="005E5842" w:rsidRDefault="00AF78BB" w:rsidP="00AF78BB">
      <w:pPr>
        <w:rPr>
          <w:rFonts w:ascii="Arabic Typesetting" w:hAnsi="Arabic Typesetting" w:cs="Arabic Typesetting"/>
          <w:b/>
          <w:bCs/>
          <w:sz w:val="96"/>
          <w:szCs w:val="96"/>
          <w:rtl/>
        </w:rPr>
      </w:pPr>
      <w:r w:rsidRPr="00816BDD">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816BDD">
        <w:rPr>
          <w:rFonts w:ascii="Arabic Typesetting" w:hAnsi="Arabic Typesetting" w:cs="Arabic Typesetting"/>
          <w:b/>
          <w:bCs/>
          <w:sz w:val="96"/>
          <w:szCs w:val="96"/>
          <w:rtl/>
        </w:rPr>
        <w:t xml:space="preserve"> في موضوع ( الحفيظ ) والتي هي بعنوان : المقدمة : *قواعد في الأسماء والصفات :</w:t>
      </w:r>
    </w:p>
    <w:p w:rsidR="00AF78BB" w:rsidRPr="005E5842" w:rsidRDefault="00AF78BB" w:rsidP="00AF78BB">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الثانية عشرة : </w:t>
      </w:r>
      <w:r w:rsidRPr="005E5842">
        <w:rPr>
          <w:rFonts w:ascii="Arabic Typesetting" w:hAnsi="Arabic Typesetting" w:cs="Arabic Typesetting"/>
          <w:b/>
          <w:bCs/>
          <w:sz w:val="96"/>
          <w:szCs w:val="96"/>
          <w:rtl/>
        </w:rPr>
        <w:t xml:space="preserve">ما معنى إحصاء أسماء الله ؟ </w:t>
      </w:r>
      <w:r w:rsidRPr="005E5842">
        <w:rPr>
          <w:rFonts w:ascii="Arabic Typesetting" w:hAnsi="Arabic Typesetting" w:cs="Arabic Typesetting" w:hint="cs"/>
          <w:b/>
          <w:bCs/>
          <w:sz w:val="96"/>
          <w:szCs w:val="96"/>
          <w:rtl/>
        </w:rPr>
        <w:t>:</w:t>
      </w:r>
    </w:p>
    <w:p w:rsidR="00AF78BB" w:rsidRPr="00816BDD" w:rsidRDefault="00AF78BB" w:rsidP="00AF78BB">
      <w:pPr>
        <w:rPr>
          <w:rFonts w:ascii="Arabic Typesetting" w:hAnsi="Arabic Typesetting" w:cs="Arabic Typesetting"/>
          <w:b/>
          <w:bCs/>
          <w:sz w:val="94"/>
          <w:szCs w:val="94"/>
          <w:rtl/>
        </w:rPr>
      </w:pPr>
      <w:r w:rsidRPr="00816BDD">
        <w:rPr>
          <w:rFonts w:ascii="Arabic Typesetting" w:hAnsi="Arabic Typesetting" w:cs="Arabic Typesetting"/>
          <w:b/>
          <w:bCs/>
          <w:sz w:val="94"/>
          <w:szCs w:val="94"/>
          <w:rtl/>
        </w:rPr>
        <w:t xml:space="preserve">-أفضل من رأيتُ ممن تكلم على مسألة الإحصاء هو ابن القيم رحمه الله في بدائع </w:t>
      </w:r>
      <w:r w:rsidRPr="00816BDD">
        <w:rPr>
          <w:rFonts w:ascii="Arabic Typesetting" w:hAnsi="Arabic Typesetting" w:cs="Arabic Typesetting"/>
          <w:b/>
          <w:bCs/>
          <w:sz w:val="94"/>
          <w:szCs w:val="94"/>
          <w:rtl/>
        </w:rPr>
        <w:lastRenderedPageBreak/>
        <w:t xml:space="preserve">الفوائد، فقد ذكر كلاماً محققاً وهو أن الإحصاء شامل لثلاثة أمور: </w:t>
      </w:r>
    </w:p>
    <w:p w:rsidR="00AF78BB" w:rsidRDefault="00AF78BB" w:rsidP="00AF78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الأمر الأول: الحفظ، ويدل عليها رواية البخاري: (من أحصاها) ورواية </w:t>
      </w:r>
    </w:p>
    <w:p w:rsidR="00AF78BB" w:rsidRPr="005E5842" w:rsidRDefault="00AF78BB" w:rsidP="00AF78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مسلم (من حفظها دخل الجنة).</w:t>
      </w:r>
    </w:p>
    <w:p w:rsidR="00AF78BB" w:rsidRPr="005E5842" w:rsidRDefault="00AF78BB" w:rsidP="00AF78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والأمر الثاني: فهم معانيها، ويدل على ذلك أن كلمة (من أحصاها) في اللغة يمكن أن تستخدم لمعنى العقل، فإن العرب تسمي المحصي أو صاحب الحصاة العاقل الذي </w:t>
      </w:r>
      <w:r w:rsidRPr="005E5842">
        <w:rPr>
          <w:rFonts w:ascii="Arabic Typesetting" w:hAnsi="Arabic Typesetting" w:cs="Arabic Typesetting"/>
          <w:b/>
          <w:bCs/>
          <w:sz w:val="96"/>
          <w:szCs w:val="96"/>
          <w:rtl/>
        </w:rPr>
        <w:lastRenderedPageBreak/>
        <w:t>يعقل الأمور، لأن فيه معنى التدقيق، ولا يدقق إلا من فهم.</w:t>
      </w:r>
    </w:p>
    <w:p w:rsidR="00AF78BB" w:rsidRPr="00793444" w:rsidRDefault="00AF78BB" w:rsidP="00AF78BB">
      <w:pPr>
        <w:rPr>
          <w:rFonts w:ascii="Arabic Typesetting" w:hAnsi="Arabic Typesetting" w:cs="Arabic Typesetting"/>
          <w:b/>
          <w:bCs/>
          <w:sz w:val="70"/>
          <w:szCs w:val="70"/>
          <w:rtl/>
        </w:rPr>
      </w:pPr>
      <w:r w:rsidRPr="005E5842">
        <w:rPr>
          <w:rFonts w:ascii="Arabic Typesetting" w:hAnsi="Arabic Typesetting" w:cs="Arabic Typesetting"/>
          <w:b/>
          <w:bCs/>
          <w:sz w:val="96"/>
          <w:szCs w:val="96"/>
          <w:rtl/>
        </w:rPr>
        <w:t xml:space="preserve">والمعنى الثالث: الدعاء بها والتعبد بها، ويدل على ذلك قول الله عز وجل: {وَلِلَّهِ الأَسْمَاءُ الْحُسْنَى فَادْعُوهُ بِهَا}الأعراف:180 وقوله: {فَادْعُوهُ بِهَا} يشمل دعاء المسألة ودعاء العبادة، </w:t>
      </w:r>
      <w:r w:rsidRPr="00793444">
        <w:rPr>
          <w:rFonts w:ascii="Arabic Typesetting" w:hAnsi="Arabic Typesetting" w:cs="Arabic Typesetting" w:hint="cs"/>
          <w:b/>
          <w:bCs/>
          <w:sz w:val="70"/>
          <w:szCs w:val="70"/>
          <w:rtl/>
        </w:rPr>
        <w:t>[</w:t>
      </w:r>
      <w:r w:rsidRPr="00793444">
        <w:rPr>
          <w:rFonts w:ascii="Arabic Typesetting" w:hAnsi="Arabic Typesetting" w:cs="Arabic Typesetting"/>
          <w:b/>
          <w:bCs/>
          <w:sz w:val="70"/>
          <w:szCs w:val="70"/>
          <w:rtl/>
        </w:rPr>
        <w:t>-شرح القواعد المثلى - عبدالرحيم السلمي-</w:t>
      </w:r>
      <w:r w:rsidRPr="00793444">
        <w:rPr>
          <w:rFonts w:ascii="Arabic Typesetting" w:hAnsi="Arabic Typesetting" w:cs="Arabic Typesetting" w:hint="cs"/>
          <w:b/>
          <w:bCs/>
          <w:sz w:val="70"/>
          <w:szCs w:val="70"/>
          <w:rtl/>
        </w:rPr>
        <w:t>]</w:t>
      </w:r>
    </w:p>
    <w:p w:rsidR="00AF78BB" w:rsidRPr="005E5842" w:rsidRDefault="00AF78BB" w:rsidP="00AF78BB">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الثالثة عشرة : </w:t>
      </w:r>
      <w:r w:rsidRPr="005E5842">
        <w:rPr>
          <w:rFonts w:ascii="Arabic Typesetting" w:hAnsi="Arabic Typesetting" w:cs="Arabic Typesetting"/>
          <w:b/>
          <w:bCs/>
          <w:sz w:val="96"/>
          <w:szCs w:val="96"/>
          <w:rtl/>
        </w:rPr>
        <w:t xml:space="preserve"> الدعاء بأسماء الله  قال تعالى :{وَلِلَّهِ الأَسْمَاءُ الْحُسْنَى فَادْعُوهُ بِهَا}[الأعراف:180] </w:t>
      </w:r>
    </w:p>
    <w:p w:rsidR="00AF78BB" w:rsidRPr="00793444" w:rsidRDefault="00AF78BB" w:rsidP="00AF78BB">
      <w:pPr>
        <w:rPr>
          <w:rFonts w:ascii="Arabic Typesetting" w:hAnsi="Arabic Typesetting" w:cs="Arabic Typesetting"/>
          <w:b/>
          <w:bCs/>
          <w:sz w:val="82"/>
          <w:szCs w:val="82"/>
          <w:rtl/>
        </w:rPr>
      </w:pPr>
      <w:r w:rsidRPr="005E5842">
        <w:rPr>
          <w:rFonts w:ascii="Arabic Typesetting" w:hAnsi="Arabic Typesetting" w:cs="Arabic Typesetting"/>
          <w:b/>
          <w:bCs/>
          <w:sz w:val="96"/>
          <w:szCs w:val="96"/>
          <w:rtl/>
        </w:rPr>
        <w:lastRenderedPageBreak/>
        <w:t xml:space="preserve"> هذا يشمل دعاء المسألة، ودعاء العبادة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-دعاء المسألة: أن تقدم بين يدي مطلوبك من أسماء الله تعالى ما يكون مناسباً،- مثل أن تقول: يا غفور! اغفر لي، </w:t>
      </w:r>
      <w:proofErr w:type="spellStart"/>
      <w:r w:rsidRPr="005E5842">
        <w:rPr>
          <w:rFonts w:ascii="Arabic Typesetting" w:hAnsi="Arabic Typesetting" w:cs="Arabic Typesetting"/>
          <w:b/>
          <w:bCs/>
          <w:sz w:val="96"/>
          <w:szCs w:val="96"/>
          <w:rtl/>
        </w:rPr>
        <w:t>ويا</w:t>
      </w:r>
      <w:proofErr w:type="spellEnd"/>
      <w:r w:rsidRPr="005E5842">
        <w:rPr>
          <w:rFonts w:ascii="Arabic Typesetting" w:hAnsi="Arabic Typesetting" w:cs="Arabic Typesetting"/>
          <w:b/>
          <w:bCs/>
          <w:sz w:val="96"/>
          <w:szCs w:val="96"/>
          <w:rtl/>
        </w:rPr>
        <w:t xml:space="preserve"> رحيم! ارحمني، </w:t>
      </w:r>
      <w:proofErr w:type="spellStart"/>
      <w:r w:rsidRPr="005E5842">
        <w:rPr>
          <w:rFonts w:ascii="Arabic Typesetting" w:hAnsi="Arabic Typesetting" w:cs="Arabic Typesetting"/>
          <w:b/>
          <w:bCs/>
          <w:sz w:val="96"/>
          <w:szCs w:val="96"/>
          <w:rtl/>
        </w:rPr>
        <w:t>ويا</w:t>
      </w:r>
      <w:proofErr w:type="spellEnd"/>
      <w:r w:rsidRPr="005E5842">
        <w:rPr>
          <w:rFonts w:ascii="Arabic Typesetting" w:hAnsi="Arabic Typesetting" w:cs="Arabic Typesetting"/>
          <w:b/>
          <w:bCs/>
          <w:sz w:val="96"/>
          <w:szCs w:val="96"/>
          <w:rtl/>
        </w:rPr>
        <w:t xml:space="preserve"> حفيظ! احفظني، ونحو ذلك. -دعاء العبادة: أن تتعبد لله تعالى بمقتضى هذه الأسماء - فتقوم بالتوبة إليه؛ لأنه التواب،  وتذكره بلسانك؛</w:t>
      </w:r>
      <w:r>
        <w:rPr>
          <w:rFonts w:ascii="Arabic Typesetting" w:hAnsi="Arabic Typesetting" w:cs="Arabic Typesetting"/>
          <w:b/>
          <w:bCs/>
          <w:sz w:val="96"/>
          <w:szCs w:val="96"/>
          <w:rtl/>
        </w:rPr>
        <w:t xml:space="preserve"> لأنه السميع،</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وتتعبد له بجوارحك؛</w:t>
      </w:r>
      <w:r>
        <w:rPr>
          <w:rFonts w:ascii="Arabic Typesetting" w:hAnsi="Arabic Typesetting" w:cs="Arabic Typesetting"/>
          <w:b/>
          <w:bCs/>
          <w:sz w:val="96"/>
          <w:szCs w:val="96"/>
          <w:rtl/>
        </w:rPr>
        <w:t xml:space="preserve"> لأنه البصير، - وتخشاه في </w:t>
      </w:r>
      <w:proofErr w:type="spellStart"/>
      <w:r>
        <w:rPr>
          <w:rFonts w:ascii="Arabic Typesetting" w:hAnsi="Arabic Typesetting" w:cs="Arabic Typesetting"/>
          <w:b/>
          <w:bCs/>
          <w:sz w:val="96"/>
          <w:szCs w:val="96"/>
          <w:rtl/>
        </w:rPr>
        <w:t>السر؛لأنه</w:t>
      </w:r>
      <w:proofErr w:type="spellEnd"/>
      <w:r>
        <w:rPr>
          <w:rFonts w:ascii="Arabic Typesetting" w:hAnsi="Arabic Typesetting" w:cs="Arabic Typesetting"/>
          <w:b/>
          <w:bCs/>
          <w:sz w:val="96"/>
          <w:szCs w:val="96"/>
          <w:rtl/>
        </w:rPr>
        <w:t xml:space="preserve"> اللطيف </w:t>
      </w:r>
      <w:proofErr w:type="spellStart"/>
      <w:r>
        <w:rPr>
          <w:rFonts w:ascii="Arabic Typesetting" w:hAnsi="Arabic Typesetting" w:cs="Arabic Typesetting"/>
          <w:b/>
          <w:bCs/>
          <w:sz w:val="96"/>
          <w:szCs w:val="96"/>
          <w:rtl/>
        </w:rPr>
        <w:t>الخبير</w:t>
      </w:r>
      <w:r w:rsidRPr="005E5842">
        <w:rPr>
          <w:rFonts w:ascii="Arabic Typesetting" w:hAnsi="Arabic Typesetting" w:cs="Arabic Typesetting"/>
          <w:b/>
          <w:bCs/>
          <w:sz w:val="96"/>
          <w:szCs w:val="96"/>
          <w:rtl/>
        </w:rPr>
        <w:t>وهكذا</w:t>
      </w:r>
      <w:proofErr w:type="spellEnd"/>
      <w:r w:rsidRPr="005E5842">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w:t>
      </w:r>
      <w:r w:rsidRPr="005E5842">
        <w:rPr>
          <w:rFonts w:ascii="Arabic Typesetting" w:hAnsi="Arabic Typesetting" w:cs="Arabic Typesetting" w:hint="cs"/>
          <w:b/>
          <w:bCs/>
          <w:sz w:val="96"/>
          <w:szCs w:val="96"/>
          <w:rtl/>
        </w:rPr>
        <w:t xml:space="preserve"> </w:t>
      </w:r>
      <w:r w:rsidRPr="00793444">
        <w:rPr>
          <w:rFonts w:ascii="Arabic Typesetting" w:hAnsi="Arabic Typesetting" w:cs="Arabic Typesetting" w:hint="cs"/>
          <w:b/>
          <w:bCs/>
          <w:sz w:val="46"/>
          <w:szCs w:val="46"/>
          <w:rtl/>
        </w:rPr>
        <w:t>[</w:t>
      </w:r>
      <w:r w:rsidRPr="00793444">
        <w:rPr>
          <w:rFonts w:ascii="Arabic Typesetting" w:hAnsi="Arabic Typesetting" w:cs="Arabic Typesetting"/>
          <w:b/>
          <w:bCs/>
          <w:sz w:val="46"/>
          <w:szCs w:val="46"/>
          <w:rtl/>
        </w:rPr>
        <w:t xml:space="preserve">-القواعد </w:t>
      </w:r>
      <w:r w:rsidRPr="00793444">
        <w:rPr>
          <w:rFonts w:ascii="Arabic Typesetting" w:hAnsi="Arabic Typesetting" w:cs="Arabic Typesetting"/>
          <w:b/>
          <w:bCs/>
          <w:sz w:val="46"/>
          <w:szCs w:val="46"/>
          <w:rtl/>
        </w:rPr>
        <w:lastRenderedPageBreak/>
        <w:t>المثلى - ابن عثيمين-</w:t>
      </w:r>
      <w:r w:rsidRPr="00793444">
        <w:rPr>
          <w:rFonts w:ascii="Arabic Typesetting" w:hAnsi="Arabic Typesetting" w:cs="Arabic Typesetting" w:hint="cs"/>
          <w:b/>
          <w:bCs/>
          <w:sz w:val="46"/>
          <w:szCs w:val="46"/>
          <w:rtl/>
        </w:rPr>
        <w:t xml:space="preserve"> </w:t>
      </w:r>
      <w:r w:rsidRPr="00793444">
        <w:rPr>
          <w:rFonts w:ascii="Arabic Typesetting" w:hAnsi="Arabic Typesetting" w:cs="Arabic Typesetting" w:hint="cs"/>
          <w:b/>
          <w:bCs/>
          <w:sz w:val="32"/>
          <w:szCs w:val="32"/>
          <w:rtl/>
        </w:rPr>
        <w:t xml:space="preserve">] </w:t>
      </w:r>
      <w:r w:rsidRPr="00793444">
        <w:rPr>
          <w:rFonts w:ascii="Arabic Typesetting" w:hAnsi="Arabic Typesetting" w:cs="Arabic Typesetting"/>
          <w:b/>
          <w:bCs/>
          <w:sz w:val="82"/>
          <w:szCs w:val="82"/>
          <w:rtl/>
        </w:rPr>
        <w:t xml:space="preserve">قسّم أهل العلم الدّعاء إلى قسمين دعاء عبادة ودعاء مسألة ماذا يقصد بكل منهما؟ </w:t>
      </w:r>
    </w:p>
    <w:p w:rsidR="00AF78BB" w:rsidRPr="005E5842" w:rsidRDefault="00AF78BB" w:rsidP="00AF78BB">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الرابعة عشرة : </w:t>
      </w:r>
      <w:r w:rsidRPr="005E5842">
        <w:rPr>
          <w:rFonts w:ascii="Arabic Typesetting" w:hAnsi="Arabic Typesetting" w:cs="Arabic Typesetting"/>
          <w:b/>
          <w:bCs/>
          <w:sz w:val="96"/>
          <w:szCs w:val="96"/>
          <w:rtl/>
        </w:rPr>
        <w:t xml:space="preserve"> دعاء العبادة  هو التعبد بمعناها، وهو أنواع</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p>
    <w:p w:rsidR="00AF78BB" w:rsidRPr="00BD0243" w:rsidRDefault="00AF78BB" w:rsidP="00AF78BB">
      <w:pPr>
        <w:rPr>
          <w:rFonts w:ascii="Arabic Typesetting" w:hAnsi="Arabic Typesetting" w:cs="Arabic Typesetting"/>
          <w:b/>
          <w:bCs/>
          <w:sz w:val="74"/>
          <w:szCs w:val="74"/>
          <w:rtl/>
        </w:rPr>
      </w:pPr>
      <w:r w:rsidRPr="00BD0243">
        <w:rPr>
          <w:rFonts w:ascii="Arabic Typesetting" w:hAnsi="Arabic Typesetting" w:cs="Arabic Typesetting"/>
          <w:b/>
          <w:bCs/>
          <w:sz w:val="74"/>
          <w:szCs w:val="74"/>
          <w:rtl/>
        </w:rPr>
        <w:t>1-أولها: الإيمان بها، وإثباتها كما أمر الله سبحانه وتعالى وكما جاء عن النبي صلى الله عليه وسلم.</w:t>
      </w:r>
    </w:p>
    <w:p w:rsidR="00AF78BB" w:rsidRDefault="00AF78BB" w:rsidP="00AF78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2-وثانيها: الاتصاف بما تضمنته من معان إذا أمكن الاتصاف بها، فمثلاً: الله عز وجل هو الكريم، فيستحب أن يكون الإنسان كريماً، وهو العفو، فيستحب أن يكون الإنسان عفواً، وهو سبحانه وتعالى </w:t>
      </w:r>
      <w:r w:rsidRPr="005E5842">
        <w:rPr>
          <w:rFonts w:ascii="Arabic Typesetting" w:hAnsi="Arabic Typesetting" w:cs="Arabic Typesetting"/>
          <w:b/>
          <w:bCs/>
          <w:sz w:val="96"/>
          <w:szCs w:val="96"/>
          <w:rtl/>
        </w:rPr>
        <w:lastRenderedPageBreak/>
        <w:t>العليم، فينبغي للإنسان أن يهتم بالعلم، وهكذا التعبد لله عز وجل بما تضمنته أسماؤه إذا أمكن من دعاء العبادة،</w:t>
      </w:r>
      <w:r>
        <w:rPr>
          <w:rFonts w:ascii="Arabic Typesetting" w:hAnsi="Arabic Typesetting" w:cs="Arabic Typesetting" w:hint="cs"/>
          <w:b/>
          <w:bCs/>
          <w:sz w:val="96"/>
          <w:szCs w:val="96"/>
          <w:rtl/>
        </w:rPr>
        <w:t xml:space="preserve"> </w:t>
      </w:r>
      <w:bookmarkStart w:id="0" w:name="_GoBack"/>
      <w:bookmarkEnd w:id="0"/>
      <w:r w:rsidRPr="005E5842">
        <w:rPr>
          <w:rFonts w:ascii="Arabic Typesetting" w:hAnsi="Arabic Typesetting" w:cs="Arabic Typesetting"/>
          <w:b/>
          <w:bCs/>
          <w:sz w:val="96"/>
          <w:szCs w:val="96"/>
          <w:rtl/>
        </w:rPr>
        <w:t>وهذا الأمر دل عليه ما ثبت في صحيح مسلم من قول النبي صلى الله عليه وسلم: (إن الله جميل يحب الجمال)، فأخذوا من هذا الحديث أنه يستحب للإنسان أن يتصف بأسماء الله سبحانه وتعالى وبما تدل عليه من المعاني إذا أمكن. -وقولنا: إذا أمكن؛ لأن هناك أسماء لله عز وجل لا يمكن أن يتصف الإنسان بما تدل عليه من المعاني-</w:t>
      </w:r>
      <w:r w:rsidRPr="005E5842">
        <w:rPr>
          <w:rFonts w:ascii="Arabic Typesetting" w:hAnsi="Arabic Typesetting" w:cs="Arabic Typesetting"/>
          <w:b/>
          <w:bCs/>
          <w:sz w:val="96"/>
          <w:szCs w:val="96"/>
          <w:rtl/>
        </w:rPr>
        <w:lastRenderedPageBreak/>
        <w:t xml:space="preserve">مثل: الخالق والمتكبر ونحو ذلك، فهناك أسماء تدل على معان خاصة بالله سبحانه وتعالى، لا يمكن أن يتصف بها الإنسان، وإنما يتصف الإنسان بما تدل عليه من المعاني الممكنة مثل الرحمن فيأخذ الإنسان منها صفة </w:t>
      </w:r>
    </w:p>
    <w:p w:rsidR="00AF78BB" w:rsidRPr="005E5842" w:rsidRDefault="00AF78BB" w:rsidP="00AF78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الرحمة، وهكذا كثير في أسماء الله سبحانه وتعالى.</w:t>
      </w:r>
      <w:r w:rsidRPr="00BD0243">
        <w:rPr>
          <w:rFonts w:ascii="Arabic Typesetting" w:hAnsi="Arabic Typesetting" w:cs="Arabic Typesetting"/>
          <w:b/>
          <w:bCs/>
          <w:sz w:val="48"/>
          <w:szCs w:val="48"/>
          <w:rtl/>
        </w:rPr>
        <w:t>-شرح القواعد المثلى - عبدالرحيم السلمي -</w:t>
      </w:r>
    </w:p>
    <w:p w:rsidR="00AF78BB" w:rsidRPr="00A60503" w:rsidRDefault="00AF78BB" w:rsidP="00AF78BB">
      <w:pPr>
        <w:rPr>
          <w:rFonts w:ascii="Arabic Typesetting" w:hAnsi="Arabic Typesetting" w:cs="Arabic Typesetting"/>
          <w:b/>
          <w:bCs/>
          <w:sz w:val="96"/>
          <w:szCs w:val="96"/>
          <w:rtl/>
        </w:rPr>
      </w:pPr>
      <w:r w:rsidRPr="00A60503">
        <w:rPr>
          <w:rFonts w:ascii="Arabic Typesetting" w:hAnsi="Arabic Typesetting" w:cs="Arabic Typesetting"/>
          <w:b/>
          <w:bCs/>
          <w:sz w:val="96"/>
          <w:szCs w:val="96"/>
          <w:rtl/>
        </w:rPr>
        <w:t>إلى هنا ونكمل في الحلقة التالية والسلام عليكم ورحمة الله وبركاته .</w:t>
      </w:r>
    </w:p>
    <w:p w:rsidR="009B5DCB" w:rsidRDefault="009B5DCB"/>
    <w:sectPr w:rsidR="009B5D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1D" w:rsidRDefault="0037061D" w:rsidP="00AF78BB">
      <w:pPr>
        <w:spacing w:after="0" w:line="240" w:lineRule="auto"/>
      </w:pPr>
      <w:r>
        <w:separator/>
      </w:r>
    </w:p>
  </w:endnote>
  <w:endnote w:type="continuationSeparator" w:id="0">
    <w:p w:rsidR="0037061D" w:rsidRDefault="0037061D" w:rsidP="00AF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6885956"/>
      <w:docPartObj>
        <w:docPartGallery w:val="Page Numbers (Bottom of Page)"/>
        <w:docPartUnique/>
      </w:docPartObj>
    </w:sdtPr>
    <w:sdtContent>
      <w:p w:rsidR="00AF78BB" w:rsidRDefault="00AF78BB">
        <w:pPr>
          <w:pStyle w:val="a4"/>
          <w:jc w:val="center"/>
        </w:pPr>
        <w:r>
          <w:fldChar w:fldCharType="begin"/>
        </w:r>
        <w:r>
          <w:instrText>PAGE   \* MERGEFORMAT</w:instrText>
        </w:r>
        <w:r>
          <w:fldChar w:fldCharType="separate"/>
        </w:r>
        <w:r w:rsidRPr="00AF78BB">
          <w:rPr>
            <w:noProof/>
            <w:rtl/>
            <w:lang w:val="ar-SA"/>
          </w:rPr>
          <w:t>1</w:t>
        </w:r>
        <w:r>
          <w:fldChar w:fldCharType="end"/>
        </w:r>
      </w:p>
    </w:sdtContent>
  </w:sdt>
  <w:p w:rsidR="00AF78BB" w:rsidRDefault="00AF78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1D" w:rsidRDefault="0037061D" w:rsidP="00AF78BB">
      <w:pPr>
        <w:spacing w:after="0" w:line="240" w:lineRule="auto"/>
      </w:pPr>
      <w:r>
        <w:separator/>
      </w:r>
    </w:p>
  </w:footnote>
  <w:footnote w:type="continuationSeparator" w:id="0">
    <w:p w:rsidR="0037061D" w:rsidRDefault="0037061D" w:rsidP="00AF78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BB"/>
    <w:rsid w:val="0037061D"/>
    <w:rsid w:val="009B5DCB"/>
    <w:rsid w:val="00AF78B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8BB"/>
    <w:pPr>
      <w:tabs>
        <w:tab w:val="center" w:pos="4153"/>
        <w:tab w:val="right" w:pos="8306"/>
      </w:tabs>
      <w:spacing w:after="0" w:line="240" w:lineRule="auto"/>
    </w:pPr>
  </w:style>
  <w:style w:type="character" w:customStyle="1" w:styleId="Char">
    <w:name w:val="رأس الصفحة Char"/>
    <w:basedOn w:val="a0"/>
    <w:link w:val="a3"/>
    <w:uiPriority w:val="99"/>
    <w:rsid w:val="00AF78BB"/>
    <w:rPr>
      <w:rFonts w:cs="Arial"/>
    </w:rPr>
  </w:style>
  <w:style w:type="paragraph" w:styleId="a4">
    <w:name w:val="footer"/>
    <w:basedOn w:val="a"/>
    <w:link w:val="Char0"/>
    <w:uiPriority w:val="99"/>
    <w:unhideWhenUsed/>
    <w:rsid w:val="00AF78BB"/>
    <w:pPr>
      <w:tabs>
        <w:tab w:val="center" w:pos="4153"/>
        <w:tab w:val="right" w:pos="8306"/>
      </w:tabs>
      <w:spacing w:after="0" w:line="240" w:lineRule="auto"/>
    </w:pPr>
  </w:style>
  <w:style w:type="character" w:customStyle="1" w:styleId="Char0">
    <w:name w:val="تذييل الصفحة Char"/>
    <w:basedOn w:val="a0"/>
    <w:link w:val="a4"/>
    <w:uiPriority w:val="99"/>
    <w:rsid w:val="00AF78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8BB"/>
    <w:pPr>
      <w:tabs>
        <w:tab w:val="center" w:pos="4153"/>
        <w:tab w:val="right" w:pos="8306"/>
      </w:tabs>
      <w:spacing w:after="0" w:line="240" w:lineRule="auto"/>
    </w:pPr>
  </w:style>
  <w:style w:type="character" w:customStyle="1" w:styleId="Char">
    <w:name w:val="رأس الصفحة Char"/>
    <w:basedOn w:val="a0"/>
    <w:link w:val="a3"/>
    <w:uiPriority w:val="99"/>
    <w:rsid w:val="00AF78BB"/>
    <w:rPr>
      <w:rFonts w:cs="Arial"/>
    </w:rPr>
  </w:style>
  <w:style w:type="paragraph" w:styleId="a4">
    <w:name w:val="footer"/>
    <w:basedOn w:val="a"/>
    <w:link w:val="Char0"/>
    <w:uiPriority w:val="99"/>
    <w:unhideWhenUsed/>
    <w:rsid w:val="00AF78BB"/>
    <w:pPr>
      <w:tabs>
        <w:tab w:val="center" w:pos="4153"/>
        <w:tab w:val="right" w:pos="8306"/>
      </w:tabs>
      <w:spacing w:after="0" w:line="240" w:lineRule="auto"/>
    </w:pPr>
  </w:style>
  <w:style w:type="character" w:customStyle="1" w:styleId="Char0">
    <w:name w:val="تذييل الصفحة Char"/>
    <w:basedOn w:val="a0"/>
    <w:link w:val="a4"/>
    <w:uiPriority w:val="99"/>
    <w:rsid w:val="00AF78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384</Words>
  <Characters>2194</Characters>
  <Application>Microsoft Office Word</Application>
  <DocSecurity>0</DocSecurity>
  <Lines>18</Lines>
  <Paragraphs>5</Paragraphs>
  <ScaleCrop>false</ScaleCrop>
  <Company>Ahmed-Under</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2021-02-16T02:38:00Z</dcterms:created>
  <dcterms:modified xsi:type="dcterms:W3CDTF">2021-02-16T02:39:00Z</dcterms:modified>
</cp:coreProperties>
</file>