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BE" w:rsidRPr="00EE1EBA" w:rsidRDefault="006208BE" w:rsidP="006208BE">
      <w:pPr>
        <w:rPr>
          <w:rFonts w:ascii="Arabic Typesetting" w:hAnsi="Arabic Typesetting" w:cs="Arabic Typesetting"/>
          <w:b/>
          <w:bCs/>
          <w:sz w:val="96"/>
          <w:szCs w:val="96"/>
          <w:rtl/>
        </w:rPr>
      </w:pPr>
      <w:r w:rsidRPr="00EE1EBA">
        <w:rPr>
          <w:rFonts w:ascii="Arabic Typesetting" w:hAnsi="Arabic Typesetting" w:cs="Arabic Typesetting"/>
          <w:b/>
          <w:bCs/>
          <w:sz w:val="96"/>
          <w:szCs w:val="96"/>
          <w:rtl/>
        </w:rPr>
        <w:t xml:space="preserve">بسم الله ، والحمد لله ،والصلاة والسلام على رسول الله ،وبعد : فهذه </w:t>
      </w:r>
    </w:p>
    <w:p w:rsidR="006208BE" w:rsidRPr="005E5842" w:rsidRDefault="006208BE" w:rsidP="006208BE">
      <w:pPr>
        <w:rPr>
          <w:rFonts w:ascii="Arabic Typesetting" w:hAnsi="Arabic Typesetting" w:cs="Arabic Typesetting"/>
          <w:b/>
          <w:bCs/>
          <w:sz w:val="96"/>
          <w:szCs w:val="96"/>
          <w:rtl/>
        </w:rPr>
      </w:pPr>
      <w:r w:rsidRPr="00EE1EB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EE1EBA">
        <w:rPr>
          <w:rFonts w:ascii="Arabic Typesetting" w:hAnsi="Arabic Typesetting" w:cs="Arabic Typesetting"/>
          <w:b/>
          <w:bCs/>
          <w:sz w:val="96"/>
          <w:szCs w:val="96"/>
          <w:rtl/>
        </w:rPr>
        <w:t xml:space="preserve"> والتسعون </w:t>
      </w:r>
      <w:proofErr w:type="spellStart"/>
      <w:r w:rsidRPr="00EE1EBA">
        <w:rPr>
          <w:rFonts w:ascii="Arabic Typesetting" w:hAnsi="Arabic Typesetting" w:cs="Arabic Typesetting"/>
          <w:b/>
          <w:bCs/>
          <w:sz w:val="96"/>
          <w:szCs w:val="96"/>
          <w:rtl/>
        </w:rPr>
        <w:t>بعدالمائة</w:t>
      </w:r>
      <w:proofErr w:type="spellEnd"/>
      <w:r w:rsidRPr="00EE1EBA">
        <w:rPr>
          <w:rFonts w:ascii="Arabic Typesetting" w:hAnsi="Arabic Typesetting" w:cs="Arabic Typesetting"/>
          <w:b/>
          <w:bCs/>
          <w:sz w:val="96"/>
          <w:szCs w:val="96"/>
          <w:rtl/>
        </w:rPr>
        <w:t xml:space="preserve"> في موضوع (الحفيظ) والتي هي بعنوان: *حفظ أعراض الدعاة والعلماء والغافلين الأبرياء :</w:t>
      </w:r>
    </w:p>
    <w:p w:rsidR="006208BE" w:rsidRPr="005E5842" w:rsidRDefault="006208BE" w:rsidP="006208B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الْحَافِظَ الْإِمَامَ ابْنَ عَسَاكِرَ-: (اعْلَمْ يَا أَخِي، وَفَّقَك اللَّهُ وَإِيَّانَا، وَهَدَاك سَبِيلَ الْخَيْرِ وَهَدَانَا؛ أَنَّ لُحُومَ الْعُلَمَاءِ مَسْمُومَةٌ، وَعَادَةَ اللَّهِ فِي هَتْكِ مُنْتَقِصِهِمْ مَعْلُومَةٌ، </w:t>
      </w:r>
      <w:r w:rsidRPr="005E5842">
        <w:rPr>
          <w:rFonts w:ascii="Arabic Typesetting" w:hAnsi="Arabic Typesetting" w:cs="Arabic Typesetting"/>
          <w:b/>
          <w:bCs/>
          <w:sz w:val="96"/>
          <w:szCs w:val="96"/>
          <w:rtl/>
        </w:rPr>
        <w:lastRenderedPageBreak/>
        <w:t xml:space="preserve">وَمَنْ أَطْلَقَ لِسَانَهُ فِي الْعُلَمَاءِ </w:t>
      </w:r>
      <w:proofErr w:type="spellStart"/>
      <w:r w:rsidRPr="005E5842">
        <w:rPr>
          <w:rFonts w:ascii="Arabic Typesetting" w:hAnsi="Arabic Typesetting" w:cs="Arabic Typesetting"/>
          <w:b/>
          <w:bCs/>
          <w:sz w:val="96"/>
          <w:szCs w:val="96"/>
          <w:rtl/>
        </w:rPr>
        <w:t>بِالثَّلْبِ</w:t>
      </w:r>
      <w:proofErr w:type="spellEnd"/>
      <w:r w:rsidRPr="005E5842">
        <w:rPr>
          <w:rFonts w:ascii="Arabic Typesetting" w:hAnsi="Arabic Typesetting" w:cs="Arabic Typesetting"/>
          <w:b/>
          <w:bCs/>
          <w:sz w:val="96"/>
          <w:szCs w:val="96"/>
          <w:rtl/>
        </w:rPr>
        <w:t>، بَلَاهُ اللَّهُ قَبْلَ مَوْتِهِ بِمَوْتِ الْقَلْبِ، ﴿ فَلْيَحْذَرْ الَّذِينَ يُخَالِفُونَ عَنْ أَمْرِهِ أَنْ تُصِيبَهُمْ فِتْنَةٌ أَوْ يُصِيبَهُمْ عَذَابٌ أَلِيمٌ ﴾].</w:t>
      </w:r>
    </w:p>
    <w:p w:rsidR="006208BE" w:rsidRPr="005E5842" w:rsidRDefault="006208BE" w:rsidP="006208B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الذهبي في (سير أعلام النبلاء) ط الحديث (8/ 277): [وَوَقَعَ فِي كُتُبِ التَّوَارِيْخِ، وَكُتُبِ الجَرْحِ وَالتَّعْدِيلِ أُمُورٌ عَجِيْبَةٌ، -أي من الألفاظ القاسية-، وَالعَاقِلُ خَصْمُ نَفْسِهِ، ومن حُسْنِ إِسْلاَمِ المَرْءِ تَرْكُهُ مَا لاَ يَعْنِيْهِ، وَلُحُومُ العُلَمَاءِ </w:t>
      </w:r>
      <w:r w:rsidRPr="005E5842">
        <w:rPr>
          <w:rFonts w:ascii="Arabic Typesetting" w:hAnsi="Arabic Typesetting" w:cs="Arabic Typesetting"/>
          <w:b/>
          <w:bCs/>
          <w:sz w:val="96"/>
          <w:szCs w:val="96"/>
          <w:rtl/>
        </w:rPr>
        <w:lastRenderedPageBreak/>
        <w:t>مَسْمُومَةٌ، وَمَا نُقِلَ مِنْ ذَلِكَ لِتَبْيِينِ غَلَطِ العَالِمِ، وَكَثْرَةِ وَهْمِهِ، أَوْ نَقْصِ حفظه، فليس من هذا النَّمَطِ؛ بَل لِتَوضيحِ الحَدِيْثِ الصَّحِيْحِ مِنَ الحَسَنِ، وَالحَسَنِ مِنَ الضَّعيفِ]. فلا يدخل في الذمِّ والحظر.</w:t>
      </w:r>
    </w:p>
    <w:p w:rsidR="006208BE" w:rsidRPr="005E5842" w:rsidRDefault="006208BE" w:rsidP="006208B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والعلماءُ؛ بعدَ الأنبياءِ، في الشدَّة والابتلاء، عن أبي سَعِيدٍ الْخُدْرِيَّ أنه دَخَلَ عَلَى رَسُولِ اللَّهِ صَلَّى اللهُ عَلَيْهِ وَسَلَّمَ وَهُوَ مَوْعُوكٌ، عَلَيْهِ قَطِيفَةٌ، وَوَضَعَ </w:t>
      </w:r>
      <w:r w:rsidRPr="005E5842">
        <w:rPr>
          <w:rFonts w:ascii="Arabic Typesetting" w:hAnsi="Arabic Typesetting" w:cs="Arabic Typesetting"/>
          <w:b/>
          <w:bCs/>
          <w:sz w:val="96"/>
          <w:szCs w:val="96"/>
          <w:rtl/>
        </w:rPr>
        <w:lastRenderedPageBreak/>
        <w:t xml:space="preserve">يَدَهُ عَلَيْهَا فَوَجَدَ حَرَارَتَهَا فَوْقَ الْقَطِيفَةِ، فَقَالَ أَبُو سَعِيدٍ: (مَا أَشَدَّ حَرَّ حُمَّاكَ يَا رَسُولَ </w:t>
      </w:r>
      <w:proofErr w:type="spellStart"/>
      <w:r w:rsidRPr="005E5842">
        <w:rPr>
          <w:rFonts w:ascii="Arabic Typesetting" w:hAnsi="Arabic Typesetting" w:cs="Arabic Typesetting"/>
          <w:b/>
          <w:bCs/>
          <w:sz w:val="96"/>
          <w:szCs w:val="96"/>
          <w:rtl/>
        </w:rPr>
        <w:t>اللَّهِ؟ّ</w:t>
      </w:r>
      <w:proofErr w:type="spellEnd"/>
      <w:r w:rsidRPr="005E5842">
        <w:rPr>
          <w:rFonts w:ascii="Arabic Typesetting" w:hAnsi="Arabic Typesetting" w:cs="Arabic Typesetting"/>
          <w:b/>
          <w:bCs/>
          <w:sz w:val="96"/>
          <w:szCs w:val="96"/>
          <w:rtl/>
        </w:rPr>
        <w:t xml:space="preserve">) فَقَالَ رَسُولُ اللَّهِ صَلَّى اللهُ عَلَيْهِ وَسَلَّمَ: «إِنَّا كَذَلِكَ يُشَدَّدُ عَلَيْنَا الْبَلَاءُ، وَيُضَاعَفُ لَنَا الْأَجْرُ» ثُمَّ قَالَ: (يَا رَسُولَ اللَّهِ، مَنْ أَشَدُّ النَّاسِ بَلَاءً؟) قَالَ: «الْأَنْبِيَاءُ»، قَالَ: (ثُمَّ مَنْ؟) قَالَ: «الْعُلَمَاءُ»، قَالَ: (ثُمَّ مَنْ؟) قَالَ: «ثُمَّ الصَّالِحُونَ، كَانَ أَحَدُهُمْ يُبْتَلَى بِالْفَقْرِ، حَتَّى مَا يَجِدُ إِلَّا الْعَبَاءَةَ يَلْبَسُهَا، وَيُبْتَلَى بِالْقُمَّلِ حَتَّى تَقْتُلَهُ، وَلَأَحَدُهُمْ كَانَ أَشَدَّ فَرَحًا </w:t>
      </w:r>
      <w:r w:rsidRPr="005E5842">
        <w:rPr>
          <w:rFonts w:ascii="Arabic Typesetting" w:hAnsi="Arabic Typesetting" w:cs="Arabic Typesetting"/>
          <w:b/>
          <w:bCs/>
          <w:sz w:val="96"/>
          <w:szCs w:val="96"/>
          <w:rtl/>
        </w:rPr>
        <w:lastRenderedPageBreak/>
        <w:t xml:space="preserve">بِالْبَلَاءِ مِنْ أَحَدِكُمْ بِالْعَطَاءِ»،.. </w:t>
      </w:r>
      <w:r w:rsidRPr="00EE1EBA">
        <w:rPr>
          <w:rFonts w:ascii="Arabic Typesetting" w:hAnsi="Arabic Typesetting" w:cs="Arabic Typesetting" w:hint="cs"/>
          <w:b/>
          <w:bCs/>
          <w:sz w:val="52"/>
          <w:szCs w:val="52"/>
          <w:rtl/>
        </w:rPr>
        <w:t>[</w:t>
      </w:r>
      <w:r w:rsidRPr="00EE1EBA">
        <w:rPr>
          <w:rFonts w:ascii="Arabic Typesetting" w:hAnsi="Arabic Typesetting" w:cs="Arabic Typesetting"/>
          <w:b/>
          <w:bCs/>
          <w:sz w:val="52"/>
          <w:szCs w:val="52"/>
          <w:rtl/>
        </w:rPr>
        <w:t>المستدرك على الصحيحين للحاكم (1/ 99، ح 119)، قال الذهبي: [على شرط مسلم وله شواهد كثيرة]. انظر صحيح الترغيب والترهيب رقم (3403).</w:t>
      </w:r>
      <w:r w:rsidRPr="00EE1EBA">
        <w:rPr>
          <w:rFonts w:ascii="Arabic Typesetting" w:hAnsi="Arabic Typesetting" w:cs="Arabic Typesetting" w:hint="cs"/>
          <w:b/>
          <w:bCs/>
          <w:sz w:val="52"/>
          <w:szCs w:val="52"/>
          <w:rtl/>
        </w:rPr>
        <w:t>]</w:t>
      </w:r>
    </w:p>
    <w:p w:rsidR="006208BE" w:rsidRPr="005E5842" w:rsidRDefault="006208BE" w:rsidP="006208B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أخي المسلم! يا مَنْ تحمَّلَت أوزارًا ومظالمَ لإخوانك المسلمين، ورتعتَ في أعراضهم، ونهشتَ لحومهم، أما آن لك أن تتوب إلى الله سبحانه، لعلَّه يتوبُ عليك، أما آن لكَ أن تحلَّلَ من المظالم قبل فوات الأوان، عَنْ أَبِي هُرَيْرَةَ: أَنَّ رَسُولَ اللَّهِ صَلَّى اللهُ عَلَيْهِ وَسَلَّمَ قَالَ: «مَنْ كَانَتْ عِنْدَهُ مَظْلِمَةٌ لِأَخِيهِ </w:t>
      </w:r>
      <w:proofErr w:type="spellStart"/>
      <w:r w:rsidRPr="005E5842">
        <w:rPr>
          <w:rFonts w:ascii="Arabic Typesetting" w:hAnsi="Arabic Typesetting" w:cs="Arabic Typesetting"/>
          <w:b/>
          <w:bCs/>
          <w:sz w:val="96"/>
          <w:szCs w:val="96"/>
          <w:rtl/>
        </w:rPr>
        <w:t>فَلْيَتَحَلَّلْهُ</w:t>
      </w:r>
      <w:proofErr w:type="spellEnd"/>
      <w:r w:rsidRPr="005E5842">
        <w:rPr>
          <w:rFonts w:ascii="Arabic Typesetting" w:hAnsi="Arabic Typesetting" w:cs="Arabic Typesetting"/>
          <w:b/>
          <w:bCs/>
          <w:sz w:val="96"/>
          <w:szCs w:val="96"/>
          <w:rtl/>
        </w:rPr>
        <w:t xml:space="preserve"> مِنْهَا، فَإِنَّهُ </w:t>
      </w:r>
      <w:r w:rsidRPr="005E5842">
        <w:rPr>
          <w:rFonts w:ascii="Arabic Typesetting" w:hAnsi="Arabic Typesetting" w:cs="Arabic Typesetting"/>
          <w:b/>
          <w:bCs/>
          <w:sz w:val="96"/>
          <w:szCs w:val="96"/>
          <w:rtl/>
        </w:rPr>
        <w:lastRenderedPageBreak/>
        <w:t>لَيْسَ ثَمَّ دِينَارٌ وَلاَ دِرْهَمٌ، مِنْ قَبْلِ أَنْ يُؤْخَذَ لِأَخِيهِ مِنْ حَسَنَاتِهِ، فَإِنْ لَمْ يَكُنْ لَهُ حَسَنَاتٌ أُخِذَ مِنْ سَيِّئَاتِ أَخِيهِ فَطُرِحَتْ عَلَيْهِ»، خ (6534).</w:t>
      </w:r>
    </w:p>
    <w:p w:rsidR="006208BE" w:rsidRPr="005E5842" w:rsidRDefault="006208BE" w:rsidP="006208B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أيها المسلمون! حافظوا على أوقاتِكم، وصونوا ألسنتَكم وجوارحَكم عما يغضب ربكم، واحفظوا أماناتِكم، احفظوا أهليكم وأموالَكم، ولا تهملوا مراعاةَ أولادِكم، وادفعوهم لطلب العلم، واجبروهم عليه جبراً، حذِّروهم مما يشغلُهم عن طلب العلم </w:t>
      </w:r>
      <w:r w:rsidRPr="005E5842">
        <w:rPr>
          <w:rFonts w:ascii="Arabic Typesetting" w:hAnsi="Arabic Typesetting" w:cs="Arabic Typesetting"/>
          <w:b/>
          <w:bCs/>
          <w:sz w:val="96"/>
          <w:szCs w:val="96"/>
          <w:rtl/>
        </w:rPr>
        <w:lastRenderedPageBreak/>
        <w:t xml:space="preserve">من (فضائيات والشبكات العنكبوتية، وحذروهم وخذوا على أيديهم من الانخراط في الأحزاب والتنظيمات، وكلِّ ما يبعدهم عن طلبِ العلم، خصوصا مرحلةَ المراهقة (إعدادي وثانوي) فهؤلاء لم يكتب عليهم جهادٌ ولا قتال، ولم تفرض عليهم الردود </w:t>
      </w:r>
      <w:proofErr w:type="spellStart"/>
      <w:r w:rsidRPr="005E5842">
        <w:rPr>
          <w:rFonts w:ascii="Arabic Typesetting" w:hAnsi="Arabic Typesetting" w:cs="Arabic Typesetting"/>
          <w:b/>
          <w:bCs/>
          <w:sz w:val="96"/>
          <w:szCs w:val="96"/>
          <w:rtl/>
        </w:rPr>
        <w:t>والمهاترات</w:t>
      </w:r>
      <w:proofErr w:type="spellEnd"/>
      <w:r w:rsidRPr="005E5842">
        <w:rPr>
          <w:rFonts w:ascii="Arabic Typesetting" w:hAnsi="Arabic Typesetting" w:cs="Arabic Typesetting"/>
          <w:b/>
          <w:bCs/>
          <w:sz w:val="96"/>
          <w:szCs w:val="96"/>
          <w:rtl/>
        </w:rPr>
        <w:t xml:space="preserve">، وإلا سيأتي زمنُ الجهل والانحطاط، الزمنُ الذي ينطق فيه </w:t>
      </w:r>
      <w:proofErr w:type="spellStart"/>
      <w:r w:rsidRPr="005E5842">
        <w:rPr>
          <w:rFonts w:ascii="Arabic Typesetting" w:hAnsi="Arabic Typesetting" w:cs="Arabic Typesetting"/>
          <w:b/>
          <w:bCs/>
          <w:sz w:val="96"/>
          <w:szCs w:val="96"/>
          <w:rtl/>
        </w:rPr>
        <w:t>الرويبضة</w:t>
      </w:r>
      <w:proofErr w:type="spellEnd"/>
      <w:r w:rsidRPr="005E5842">
        <w:rPr>
          <w:rFonts w:ascii="Arabic Typesetting" w:hAnsi="Arabic Typesetting" w:cs="Arabic Typesetting"/>
          <w:b/>
          <w:bCs/>
          <w:sz w:val="96"/>
          <w:szCs w:val="96"/>
          <w:rtl/>
        </w:rPr>
        <w:t xml:space="preserve">، ويتكلم في أمر العامة السفيهُ التافهُ، عندها يتخذ الناس رؤوساً جهالاً، يُفْتُون الناس بغير علم، فيُضِلون ويَضلُّون، </w:t>
      </w:r>
      <w:r w:rsidRPr="005E5842">
        <w:rPr>
          <w:rFonts w:ascii="Arabic Typesetting" w:hAnsi="Arabic Typesetting" w:cs="Arabic Typesetting"/>
          <w:b/>
          <w:bCs/>
          <w:sz w:val="96"/>
          <w:szCs w:val="96"/>
          <w:rtl/>
        </w:rPr>
        <w:lastRenderedPageBreak/>
        <w:t>ويومها يفرح الكفار، ويضحك الأشرار، ويحزن المؤمنون، ويبكي الأخيارُ وينتحبُ الأبرار، ويكثر القتل والاقتتال، وتطلُّ الفتن برؤوسها من كل الجهات، ويختبئُ المسلمُ وراء الحجر والشجر، والفتن تلاحقه، فلا تتركُه إلا قتيلا أو جريحا، أو فزعا خائفا يترقب، يترقب النجاة وزوال الفتن!!</w:t>
      </w:r>
    </w:p>
    <w:p w:rsidR="006208BE" w:rsidRPr="00753A72" w:rsidRDefault="006208BE" w:rsidP="006208BE">
      <w:pPr>
        <w:rPr>
          <w:rFonts w:ascii="Arabic Typesetting" w:hAnsi="Arabic Typesetting" w:cs="Arabic Typesetting"/>
          <w:b/>
          <w:bCs/>
          <w:sz w:val="60"/>
          <w:szCs w:val="60"/>
          <w:rtl/>
        </w:rPr>
      </w:pPr>
      <w:r w:rsidRPr="00753A72">
        <w:rPr>
          <w:rFonts w:ascii="Arabic Typesetting" w:hAnsi="Arabic Typesetting" w:cs="Arabic Typesetting" w:hint="cs"/>
          <w:b/>
          <w:bCs/>
          <w:sz w:val="60"/>
          <w:szCs w:val="60"/>
          <w:rtl/>
        </w:rPr>
        <w:t xml:space="preserve">[ </w:t>
      </w:r>
      <w:r w:rsidRPr="00753A72">
        <w:rPr>
          <w:rFonts w:ascii="Arabic Typesetting" w:hAnsi="Arabic Typesetting" w:cs="Arabic Typesetting"/>
          <w:b/>
          <w:bCs/>
          <w:sz w:val="60"/>
          <w:szCs w:val="60"/>
          <w:rtl/>
        </w:rPr>
        <w:t xml:space="preserve">الأنترنت  - موقع </w:t>
      </w:r>
      <w:proofErr w:type="spellStart"/>
      <w:r w:rsidRPr="00753A72">
        <w:rPr>
          <w:rFonts w:ascii="Arabic Typesetting" w:hAnsi="Arabic Typesetting" w:cs="Arabic Typesetting"/>
          <w:b/>
          <w:bCs/>
          <w:sz w:val="60"/>
          <w:szCs w:val="60"/>
          <w:rtl/>
        </w:rPr>
        <w:t>الألوكة</w:t>
      </w:r>
      <w:proofErr w:type="spellEnd"/>
      <w:r w:rsidRPr="00753A72">
        <w:rPr>
          <w:rFonts w:ascii="Arabic Typesetting" w:hAnsi="Arabic Typesetting" w:cs="Arabic Typesetting"/>
          <w:b/>
          <w:bCs/>
          <w:sz w:val="60"/>
          <w:szCs w:val="60"/>
          <w:rtl/>
        </w:rPr>
        <w:t xml:space="preserve"> - حفظ أعراض الدعاة والعلماء والغافلين الأبرياء - الشيخ فؤاد بن يوسف أبو سعيد</w:t>
      </w:r>
      <w:r w:rsidRPr="00753A72">
        <w:rPr>
          <w:rFonts w:ascii="Arabic Typesetting" w:hAnsi="Arabic Typesetting" w:cs="Arabic Typesetting" w:hint="cs"/>
          <w:b/>
          <w:bCs/>
          <w:sz w:val="60"/>
          <w:szCs w:val="60"/>
          <w:rtl/>
        </w:rPr>
        <w:t xml:space="preserve"> ]</w:t>
      </w:r>
    </w:p>
    <w:p w:rsidR="006208BE" w:rsidRPr="00753A72" w:rsidRDefault="006208BE" w:rsidP="006208BE">
      <w:pPr>
        <w:rPr>
          <w:rFonts w:ascii="Arabic Typesetting" w:hAnsi="Arabic Typesetting" w:cs="Arabic Typesetting"/>
          <w:b/>
          <w:bCs/>
          <w:sz w:val="96"/>
          <w:szCs w:val="96"/>
          <w:rtl/>
        </w:rPr>
      </w:pPr>
      <w:r w:rsidRPr="00753A72">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1F" w:rsidRDefault="001B261F" w:rsidP="006208BE">
      <w:pPr>
        <w:spacing w:after="0" w:line="240" w:lineRule="auto"/>
      </w:pPr>
      <w:r>
        <w:separator/>
      </w:r>
    </w:p>
  </w:endnote>
  <w:endnote w:type="continuationSeparator" w:id="0">
    <w:p w:rsidR="001B261F" w:rsidRDefault="001B261F" w:rsidP="0062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6891784"/>
      <w:docPartObj>
        <w:docPartGallery w:val="Page Numbers (Bottom of Page)"/>
        <w:docPartUnique/>
      </w:docPartObj>
    </w:sdtPr>
    <w:sdtContent>
      <w:p w:rsidR="006208BE" w:rsidRDefault="006208BE">
        <w:pPr>
          <w:pStyle w:val="a4"/>
          <w:jc w:val="center"/>
        </w:pPr>
        <w:r>
          <w:fldChar w:fldCharType="begin"/>
        </w:r>
        <w:r>
          <w:instrText>PAGE   \* MERGEFORMAT</w:instrText>
        </w:r>
        <w:r>
          <w:fldChar w:fldCharType="separate"/>
        </w:r>
        <w:r w:rsidRPr="006208BE">
          <w:rPr>
            <w:noProof/>
            <w:rtl/>
            <w:lang w:val="ar-SA"/>
          </w:rPr>
          <w:t>9</w:t>
        </w:r>
        <w:r>
          <w:fldChar w:fldCharType="end"/>
        </w:r>
      </w:p>
    </w:sdtContent>
  </w:sdt>
  <w:p w:rsidR="006208BE" w:rsidRDefault="006208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1F" w:rsidRDefault="001B261F" w:rsidP="006208BE">
      <w:pPr>
        <w:spacing w:after="0" w:line="240" w:lineRule="auto"/>
      </w:pPr>
      <w:r>
        <w:separator/>
      </w:r>
    </w:p>
  </w:footnote>
  <w:footnote w:type="continuationSeparator" w:id="0">
    <w:p w:rsidR="001B261F" w:rsidRDefault="001B261F" w:rsidP="00620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BE"/>
    <w:rsid w:val="001B261F"/>
    <w:rsid w:val="006208BE"/>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B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8BE"/>
    <w:pPr>
      <w:tabs>
        <w:tab w:val="center" w:pos="4153"/>
        <w:tab w:val="right" w:pos="8306"/>
      </w:tabs>
      <w:spacing w:after="0" w:line="240" w:lineRule="auto"/>
    </w:pPr>
  </w:style>
  <w:style w:type="character" w:customStyle="1" w:styleId="Char">
    <w:name w:val="رأس الصفحة Char"/>
    <w:basedOn w:val="a0"/>
    <w:link w:val="a3"/>
    <w:uiPriority w:val="99"/>
    <w:rsid w:val="006208BE"/>
    <w:rPr>
      <w:rFonts w:cs="Arial"/>
    </w:rPr>
  </w:style>
  <w:style w:type="paragraph" w:styleId="a4">
    <w:name w:val="footer"/>
    <w:basedOn w:val="a"/>
    <w:link w:val="Char0"/>
    <w:uiPriority w:val="99"/>
    <w:unhideWhenUsed/>
    <w:rsid w:val="006208BE"/>
    <w:pPr>
      <w:tabs>
        <w:tab w:val="center" w:pos="4153"/>
        <w:tab w:val="right" w:pos="8306"/>
      </w:tabs>
      <w:spacing w:after="0" w:line="240" w:lineRule="auto"/>
    </w:pPr>
  </w:style>
  <w:style w:type="character" w:customStyle="1" w:styleId="Char0">
    <w:name w:val="تذييل الصفحة Char"/>
    <w:basedOn w:val="a0"/>
    <w:link w:val="a4"/>
    <w:uiPriority w:val="99"/>
    <w:rsid w:val="006208B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B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8BE"/>
    <w:pPr>
      <w:tabs>
        <w:tab w:val="center" w:pos="4153"/>
        <w:tab w:val="right" w:pos="8306"/>
      </w:tabs>
      <w:spacing w:after="0" w:line="240" w:lineRule="auto"/>
    </w:pPr>
  </w:style>
  <w:style w:type="character" w:customStyle="1" w:styleId="Char">
    <w:name w:val="رأس الصفحة Char"/>
    <w:basedOn w:val="a0"/>
    <w:link w:val="a3"/>
    <w:uiPriority w:val="99"/>
    <w:rsid w:val="006208BE"/>
    <w:rPr>
      <w:rFonts w:cs="Arial"/>
    </w:rPr>
  </w:style>
  <w:style w:type="paragraph" w:styleId="a4">
    <w:name w:val="footer"/>
    <w:basedOn w:val="a"/>
    <w:link w:val="Char0"/>
    <w:uiPriority w:val="99"/>
    <w:unhideWhenUsed/>
    <w:rsid w:val="006208BE"/>
    <w:pPr>
      <w:tabs>
        <w:tab w:val="center" w:pos="4153"/>
        <w:tab w:val="right" w:pos="8306"/>
      </w:tabs>
      <w:spacing w:after="0" w:line="240" w:lineRule="auto"/>
    </w:pPr>
  </w:style>
  <w:style w:type="character" w:customStyle="1" w:styleId="Char0">
    <w:name w:val="تذييل الصفحة Char"/>
    <w:basedOn w:val="a0"/>
    <w:link w:val="a4"/>
    <w:uiPriority w:val="99"/>
    <w:rsid w:val="006208B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564</Words>
  <Characters>3221</Characters>
  <Application>Microsoft Office Word</Application>
  <DocSecurity>0</DocSecurity>
  <Lines>26</Lines>
  <Paragraphs>7</Paragraphs>
  <ScaleCrop>false</ScaleCrop>
  <Company>Ahmed-Under</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2021-03-14T11:31:00Z</dcterms:created>
  <dcterms:modified xsi:type="dcterms:W3CDTF">2021-03-14T11:31:00Z</dcterms:modified>
</cp:coreProperties>
</file>