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C19" w:rsidRPr="00665AB9" w:rsidRDefault="00A67C19" w:rsidP="00A67C19">
      <w:pPr>
        <w:rPr>
          <w:rFonts w:ascii="Arabic Typesetting" w:hAnsi="Arabic Typesetting" w:cs="Arabic Typesetting"/>
          <w:b/>
          <w:bCs/>
          <w:sz w:val="88"/>
          <w:szCs w:val="88"/>
          <w:rtl/>
        </w:rPr>
      </w:pPr>
      <w:r w:rsidRPr="00665AB9">
        <w:rPr>
          <w:rFonts w:ascii="Arabic Typesetting" w:hAnsi="Arabic Typesetting" w:cs="Arabic Typesetting"/>
          <w:b/>
          <w:bCs/>
          <w:sz w:val="88"/>
          <w:szCs w:val="88"/>
          <w:rtl/>
        </w:rPr>
        <w:t>بسم الله والحمد لله والصلاة والسلام على رسول الله وبعد :</w:t>
      </w:r>
    </w:p>
    <w:p w:rsidR="00A67C19" w:rsidRPr="00665AB9" w:rsidRDefault="00A67C19" w:rsidP="00A67C19">
      <w:pPr>
        <w:rPr>
          <w:rFonts w:ascii="Arabic Typesetting" w:hAnsi="Arabic Typesetting" w:cs="Arabic Typesetting"/>
          <w:b/>
          <w:bCs/>
          <w:sz w:val="88"/>
          <w:szCs w:val="88"/>
          <w:rtl/>
        </w:rPr>
      </w:pPr>
      <w:r w:rsidRPr="00665AB9">
        <w:rPr>
          <w:rFonts w:ascii="Arabic Typesetting" w:hAnsi="Arabic Typesetting" w:cs="Arabic Typesetting"/>
          <w:b/>
          <w:bCs/>
          <w:sz w:val="88"/>
          <w:szCs w:val="88"/>
          <w:rtl/>
        </w:rPr>
        <w:t xml:space="preserve">فهذه الحلقة </w:t>
      </w:r>
      <w:r>
        <w:rPr>
          <w:rFonts w:ascii="Arabic Typesetting" w:hAnsi="Arabic Typesetting" w:cs="Arabic Typesetting" w:hint="cs"/>
          <w:b/>
          <w:bCs/>
          <w:sz w:val="88"/>
          <w:szCs w:val="88"/>
          <w:rtl/>
        </w:rPr>
        <w:t>السادسة</w:t>
      </w:r>
      <w:r w:rsidRPr="00665AB9">
        <w:rPr>
          <w:rFonts w:ascii="Arabic Typesetting" w:hAnsi="Arabic Typesetting" w:cs="Arabic Typesetting"/>
          <w:b/>
          <w:bCs/>
          <w:sz w:val="88"/>
          <w:szCs w:val="88"/>
          <w:rtl/>
        </w:rPr>
        <w:t xml:space="preserve"> </w:t>
      </w:r>
      <w:proofErr w:type="spellStart"/>
      <w:r w:rsidRPr="00665AB9">
        <w:rPr>
          <w:rFonts w:ascii="Arabic Typesetting" w:hAnsi="Arabic Typesetting" w:cs="Arabic Typesetting"/>
          <w:b/>
          <w:bCs/>
          <w:sz w:val="88"/>
          <w:szCs w:val="88"/>
          <w:rtl/>
        </w:rPr>
        <w:t>بعدالمائتين</w:t>
      </w:r>
      <w:proofErr w:type="spellEnd"/>
      <w:r w:rsidRPr="00665AB9">
        <w:rPr>
          <w:rFonts w:ascii="Arabic Typesetting" w:hAnsi="Arabic Typesetting" w:cs="Arabic Typesetting"/>
          <w:b/>
          <w:bCs/>
          <w:sz w:val="88"/>
          <w:szCs w:val="88"/>
          <w:rtl/>
        </w:rPr>
        <w:t xml:space="preserve"> في موضوع ( الواحد الأحد)  من </w:t>
      </w:r>
    </w:p>
    <w:p w:rsidR="00A67C19" w:rsidRPr="00665AB9" w:rsidRDefault="00A67C19" w:rsidP="00A67C19">
      <w:pPr>
        <w:rPr>
          <w:rFonts w:ascii="Arabic Typesetting" w:hAnsi="Arabic Typesetting" w:cs="Arabic Typesetting"/>
          <w:b/>
          <w:bCs/>
          <w:sz w:val="88"/>
          <w:szCs w:val="88"/>
          <w:rtl/>
        </w:rPr>
      </w:pPr>
      <w:r w:rsidRPr="00665AB9">
        <w:rPr>
          <w:rFonts w:ascii="Arabic Typesetting" w:hAnsi="Arabic Typesetting" w:cs="Arabic Typesetting"/>
          <w:b/>
          <w:bCs/>
          <w:sz w:val="88"/>
          <w:szCs w:val="88"/>
          <w:rtl/>
        </w:rPr>
        <w:t>اسماء الله الحسنى وصفاته وهي بعنوان :</w:t>
      </w:r>
    </w:p>
    <w:p w:rsidR="00A67C19" w:rsidRPr="00C31732" w:rsidRDefault="00A67C19" w:rsidP="00A67C19">
      <w:pPr>
        <w:rPr>
          <w:rFonts w:ascii="Arabic Typesetting" w:hAnsi="Arabic Typesetting" w:cs="Arabic Typesetting"/>
          <w:b/>
          <w:bCs/>
          <w:sz w:val="88"/>
          <w:szCs w:val="88"/>
          <w:rtl/>
        </w:rPr>
      </w:pPr>
      <w:r w:rsidRPr="00665AB9">
        <w:rPr>
          <w:rFonts w:ascii="Arabic Typesetting" w:hAnsi="Arabic Typesetting" w:cs="Arabic Typesetting"/>
          <w:b/>
          <w:bCs/>
          <w:sz w:val="88"/>
          <w:szCs w:val="88"/>
          <w:rtl/>
        </w:rPr>
        <w:t>*الأدلة العقلية للقراَن الكريم في إثبات الخلق والتوحيد والبعث :</w:t>
      </w:r>
    </w:p>
    <w:p w:rsidR="00A67C19" w:rsidRPr="00C31732" w:rsidRDefault="00A67C19" w:rsidP="00A67C19">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ثالثاً</w:t>
      </w:r>
      <w:r w:rsidRPr="00C31732">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 أدلة القراَن الكريم على البعث:</w:t>
      </w:r>
    </w:p>
    <w:p w:rsidR="00A67C19" w:rsidRPr="00C31732" w:rsidRDefault="00A67C19" w:rsidP="00A67C19">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1- دليل عدم عبثية الخلق:</w:t>
      </w:r>
    </w:p>
    <w:p w:rsidR="00A67C19" w:rsidRPr="00C31732" w:rsidRDefault="00A67C19" w:rsidP="00A67C19">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قال تعالى: {أَفَحَسِبْتُمْ أَنَّمَا خَلَقْنَاكُمْ عَبَثاً وَأَنَّكُمْ إِلَيْنَا لا تُرْجَعُونَ} (المؤمنون / 115).</w:t>
      </w:r>
    </w:p>
    <w:p w:rsidR="00A67C19" w:rsidRPr="00C31732" w:rsidRDefault="00A67C19" w:rsidP="00A67C19">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انظر إلى المخ البشري كيف خلق الله فيه مائة وعشرين مليار خلية عصبية ترتبط كل خلية </w:t>
      </w:r>
      <w:r w:rsidRPr="00C31732">
        <w:rPr>
          <w:rFonts w:ascii="Arabic Typesetting" w:hAnsi="Arabic Typesetting" w:cs="Arabic Typesetting"/>
          <w:b/>
          <w:bCs/>
          <w:sz w:val="88"/>
          <w:szCs w:val="88"/>
          <w:rtl/>
        </w:rPr>
        <w:lastRenderedPageBreak/>
        <w:t>في المتوسط بنحو عشرة آلاف خلية أخرى في ترابط معجز</w:t>
      </w:r>
    </w:p>
    <w:p w:rsidR="00A67C19" w:rsidRPr="00C31732" w:rsidRDefault="00A67C19" w:rsidP="00A67C19">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هذا دليل عقلي.. إن هذا الخلق العظيم لا يمكن أن يكون عبث .. فكيف تكون نهايته إلى تراب.. فيتساوى الصالح والطالح.. القتيل والقاتل.. الظالم والمظلوم.. فيكون الأمر عبث.. بل ويكون مدعاة للفساد في الأرض.. إن عدم العبثية في الخلق تستوجب أن تكون هناك قيامة يحاسب فيها الناس على أعمالهم. أنظر إلى أي جهاز من أجهزة الجسم لتجده ليس بعبث، انظر إلى المخ البشري كيف خلق الله فيه مائة وعشرين مليار خلية عصبية ترتبط كل خلية في المتوسط بنحو </w:t>
      </w:r>
      <w:r w:rsidRPr="00C31732">
        <w:rPr>
          <w:rFonts w:ascii="Arabic Typesetting" w:hAnsi="Arabic Typesetting" w:cs="Arabic Typesetting"/>
          <w:b/>
          <w:bCs/>
          <w:sz w:val="88"/>
          <w:szCs w:val="88"/>
          <w:rtl/>
        </w:rPr>
        <w:lastRenderedPageBreak/>
        <w:t xml:space="preserve">عشرة آلاف خلية أخرى في ترابط معجز ليتم الشعور بالإبصار والسمع والشم واللمس وكذلك لتكون هناك قدرة على الكلام والحركة والتفكير والإدراك وتخزين ملايين الكلمات والصور والأسماء والأماكن والروائح والقدرة على تذكرها فور رؤيتها ولو بعد سنين، ومن الناس من يُسَخِرَ ذلك العطاء المبهر في الطاعة ومنهم من يسخره في المعاصي.. منهم الأنبياء والصديقين والشهداء وأبو بكر وعمر وعثمان وعلي.. ومنهم هتلر وقارون وهامان.. ثم بعد ذلك يموت الإنسان ، وينتهي الأمر، </w:t>
      </w:r>
      <w:proofErr w:type="spellStart"/>
      <w:r w:rsidRPr="00C31732">
        <w:rPr>
          <w:rFonts w:ascii="Arabic Typesetting" w:hAnsi="Arabic Typesetting" w:cs="Arabic Typesetting"/>
          <w:b/>
          <w:bCs/>
          <w:sz w:val="88"/>
          <w:szCs w:val="88"/>
          <w:rtl/>
        </w:rPr>
        <w:t>فيتساوي</w:t>
      </w:r>
      <w:proofErr w:type="spellEnd"/>
      <w:r w:rsidRPr="00C31732">
        <w:rPr>
          <w:rFonts w:ascii="Arabic Typesetting" w:hAnsi="Arabic Typesetting" w:cs="Arabic Typesetting"/>
          <w:b/>
          <w:bCs/>
          <w:sz w:val="88"/>
          <w:szCs w:val="88"/>
          <w:rtl/>
        </w:rPr>
        <w:t xml:space="preserve"> الأخيار والفجار!؟ </w:t>
      </w:r>
      <w:r w:rsidRPr="00C31732">
        <w:rPr>
          <w:rFonts w:ascii="Arabic Typesetting" w:hAnsi="Arabic Typesetting" w:cs="Arabic Typesetting"/>
          <w:b/>
          <w:bCs/>
          <w:sz w:val="88"/>
          <w:szCs w:val="88"/>
          <w:rtl/>
        </w:rPr>
        <w:lastRenderedPageBreak/>
        <w:t>أليس هذا عبث؟ لقد شنع الله تعالى على من هذا ظنه</w:t>
      </w:r>
    </w:p>
    <w:p w:rsidR="00A67C19" w:rsidRPr="00C31732" w:rsidRDefault="00A67C19" w:rsidP="00A67C19">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قال تعالى: (أَمْ حَسِبَ الَّذِينَ اجْتَرَحُوا السَّيِّئَاتِ أَنْ نَجْعَلَهُمْ كَالَّذِينَ آمَنُوا وَعَمِلُوا الصَّالِحَاتِ سَوَاءً مَحْيَاهُمْ وَمَمَاتُهُمْ سَاءَ مَا يَحْكُمُونَ) (الجاثية آية 31)</w:t>
      </w:r>
      <w:r>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وقال تعالى: (وَمَا يَسْتَوِي الْأَعْمَى وَالْبَصِيرُ وَالَّذِينَ آمَنُوا وَعَمِلُوا الصَّالِحَاتِ وَلا الْمُسِيءُ قَلِيلاً مَا تَتَذَكَّرُونَ) (غافر آية 58)</w:t>
      </w:r>
      <w:r>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وقال تعالى: (أَفَمَنْ كَانَ مُؤْمِناً كَمَنْ كَانَ فَاسِقاً لا يَسْتَوُونَ) (السجدة آية 18).</w:t>
      </w:r>
    </w:p>
    <w:p w:rsidR="00A67C19" w:rsidRPr="00C31732" w:rsidRDefault="00A67C19" w:rsidP="00A67C19">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وقال تعالى: (أَيَحْسَبُ الإِنْسَانُ أَنْ يُتْرَكَ سُدىً )(القيامة / 36).</w:t>
      </w:r>
    </w:p>
    <w:p w:rsidR="00A67C19" w:rsidRDefault="00A67C19" w:rsidP="00A67C19">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lastRenderedPageBreak/>
        <w:t xml:space="preserve">أي يترك هملاً وهو الذي خلقه الله تعالى بعنايته منذ كان نطفة </w:t>
      </w:r>
    </w:p>
    <w:p w:rsidR="00A67C19" w:rsidRDefault="00A67C19" w:rsidP="00A67C19">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فعلقة ثم سواه الله تعالى فجعل منه الذكر والأنثى، فإذا كان منذ </w:t>
      </w:r>
    </w:p>
    <w:p w:rsidR="00A67C19" w:rsidRPr="00C31732" w:rsidRDefault="00A67C19" w:rsidP="00A67C19">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بداية حياته في عناية الله ورعايته، فكيف يهمل في اَخرها؟</w:t>
      </w:r>
    </w:p>
    <w:p w:rsidR="00A67C19" w:rsidRPr="00C31732" w:rsidRDefault="00A67C19" w:rsidP="00A67C19">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وعقَب الله تعالى على هذه </w:t>
      </w:r>
      <w:proofErr w:type="spellStart"/>
      <w:r w:rsidRPr="00C31732">
        <w:rPr>
          <w:rFonts w:ascii="Arabic Typesetting" w:hAnsi="Arabic Typesetting" w:cs="Arabic Typesetting"/>
          <w:b/>
          <w:bCs/>
          <w:sz w:val="88"/>
          <w:szCs w:val="88"/>
          <w:rtl/>
        </w:rPr>
        <w:t>الاَيه</w:t>
      </w:r>
      <w:proofErr w:type="spellEnd"/>
      <w:r w:rsidRPr="00C31732">
        <w:rPr>
          <w:rFonts w:ascii="Arabic Typesetting" w:hAnsi="Arabic Typesetting" w:cs="Arabic Typesetting"/>
          <w:b/>
          <w:bCs/>
          <w:sz w:val="88"/>
          <w:szCs w:val="88"/>
          <w:rtl/>
        </w:rPr>
        <w:t xml:space="preserve"> الكريمة {أَفَحَسِبْتُمْ أَنَّمَا خَلَقْنَاكُمْ عَبَثاً وَأَنَّكُمْ إِلَيْنَا لا تُرْجَعُونَ} (المؤمنون / 115).</w:t>
      </w:r>
    </w:p>
    <w:p w:rsidR="00A67C19" w:rsidRPr="00C31732" w:rsidRDefault="00A67C19" w:rsidP="00A67C19">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بهذا التعقيب الرائع في قوله سبحانه (فَتَعَالَى اللَّهُ الْمَلِكُ الْحَقُّ لا إِلَهَ إِلا هُوَ رَبُّ الْعَرْشِ الْكَرِيمِ ) (المؤمنون / 116).</w:t>
      </w:r>
    </w:p>
    <w:p w:rsidR="00A67C19" w:rsidRDefault="00A67C19" w:rsidP="00A67C19">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lastRenderedPageBreak/>
        <w:t>لقد نزه الله تعالى نفسه في أول الآية بقوله سبحانه ( فتعالى) فباعد بينه وبين ما يدعون بالباطل، ثم دعانا لاستحضار اسمين من أسمائه الحسنى (الملك الحق) فالملك هو الذي يضع القوانين لا أنتم والحق منزه عن باطلكم وعما تصفون.</w:t>
      </w:r>
    </w:p>
    <w:p w:rsidR="00A67C19" w:rsidRPr="007D0CF1" w:rsidRDefault="00A67C19" w:rsidP="00A67C19">
      <w:pPr>
        <w:rPr>
          <w:rFonts w:ascii="Arabic Typesetting" w:hAnsi="Arabic Typesetting" w:cs="Arabic Typesetting"/>
          <w:b/>
          <w:bCs/>
          <w:sz w:val="88"/>
          <w:szCs w:val="88"/>
          <w:rtl/>
        </w:rPr>
      </w:pPr>
      <w:r w:rsidRPr="007D0CF1">
        <w:rPr>
          <w:rFonts w:ascii="Arabic Typesetting" w:hAnsi="Arabic Typesetting" w:cs="Arabic Typesetting"/>
          <w:b/>
          <w:bCs/>
          <w:sz w:val="88"/>
          <w:szCs w:val="88"/>
          <w:rtl/>
        </w:rPr>
        <w:t>إلى هنا ونكمل في الحلقة القادمة والسلام عليكم ورحمة الله وبركاته</w:t>
      </w:r>
    </w:p>
    <w:p w:rsidR="005C0A3D" w:rsidRDefault="005C0A3D">
      <w:bookmarkStart w:id="0" w:name="_GoBack"/>
      <w:bookmarkEnd w:id="0"/>
    </w:p>
    <w:sectPr w:rsidR="005C0A3D"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D16" w:rsidRDefault="00D04D16" w:rsidP="00A67C19">
      <w:r>
        <w:separator/>
      </w:r>
    </w:p>
  </w:endnote>
  <w:endnote w:type="continuationSeparator" w:id="0">
    <w:p w:rsidR="00D04D16" w:rsidRDefault="00D04D16" w:rsidP="00A67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58678940"/>
      <w:docPartObj>
        <w:docPartGallery w:val="Page Numbers (Bottom of Page)"/>
        <w:docPartUnique/>
      </w:docPartObj>
    </w:sdtPr>
    <w:sdtContent>
      <w:p w:rsidR="00A67C19" w:rsidRDefault="00A67C19">
        <w:pPr>
          <w:pStyle w:val="a4"/>
          <w:jc w:val="center"/>
        </w:pPr>
        <w:r>
          <w:fldChar w:fldCharType="begin"/>
        </w:r>
        <w:r>
          <w:instrText>PAGE   \* MERGEFORMAT</w:instrText>
        </w:r>
        <w:r>
          <w:fldChar w:fldCharType="separate"/>
        </w:r>
        <w:r w:rsidRPr="00A67C19">
          <w:rPr>
            <w:noProof/>
            <w:rtl/>
            <w:lang w:val="ar-SA"/>
          </w:rPr>
          <w:t>6</w:t>
        </w:r>
        <w:r>
          <w:fldChar w:fldCharType="end"/>
        </w:r>
      </w:p>
    </w:sdtContent>
  </w:sdt>
  <w:p w:rsidR="00A67C19" w:rsidRDefault="00A67C1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D16" w:rsidRDefault="00D04D16" w:rsidP="00A67C19">
      <w:r>
        <w:separator/>
      </w:r>
    </w:p>
  </w:footnote>
  <w:footnote w:type="continuationSeparator" w:id="0">
    <w:p w:rsidR="00D04D16" w:rsidRDefault="00D04D16" w:rsidP="00A67C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C19"/>
    <w:rsid w:val="005C0A3D"/>
    <w:rsid w:val="005C0EBC"/>
    <w:rsid w:val="00A67C19"/>
    <w:rsid w:val="00D04D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C19"/>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7C19"/>
    <w:pPr>
      <w:tabs>
        <w:tab w:val="center" w:pos="4153"/>
        <w:tab w:val="right" w:pos="8306"/>
      </w:tabs>
    </w:pPr>
  </w:style>
  <w:style w:type="character" w:customStyle="1" w:styleId="Char">
    <w:name w:val="رأس الصفحة Char"/>
    <w:basedOn w:val="a0"/>
    <w:link w:val="a3"/>
    <w:uiPriority w:val="99"/>
    <w:rsid w:val="00A67C19"/>
    <w:rPr>
      <w:rFonts w:ascii="Times New Roman" w:eastAsia="Times New Roman" w:hAnsi="Times New Roman" w:cs="Times New Roman"/>
      <w:sz w:val="24"/>
      <w:szCs w:val="24"/>
    </w:rPr>
  </w:style>
  <w:style w:type="paragraph" w:styleId="a4">
    <w:name w:val="footer"/>
    <w:basedOn w:val="a"/>
    <w:link w:val="Char0"/>
    <w:uiPriority w:val="99"/>
    <w:unhideWhenUsed/>
    <w:rsid w:val="00A67C19"/>
    <w:pPr>
      <w:tabs>
        <w:tab w:val="center" w:pos="4153"/>
        <w:tab w:val="right" w:pos="8306"/>
      </w:tabs>
    </w:pPr>
  </w:style>
  <w:style w:type="character" w:customStyle="1" w:styleId="Char0">
    <w:name w:val="تذييل الصفحة Char"/>
    <w:basedOn w:val="a0"/>
    <w:link w:val="a4"/>
    <w:uiPriority w:val="99"/>
    <w:rsid w:val="00A67C1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C19"/>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7C19"/>
    <w:pPr>
      <w:tabs>
        <w:tab w:val="center" w:pos="4153"/>
        <w:tab w:val="right" w:pos="8306"/>
      </w:tabs>
    </w:pPr>
  </w:style>
  <w:style w:type="character" w:customStyle="1" w:styleId="Char">
    <w:name w:val="رأس الصفحة Char"/>
    <w:basedOn w:val="a0"/>
    <w:link w:val="a3"/>
    <w:uiPriority w:val="99"/>
    <w:rsid w:val="00A67C19"/>
    <w:rPr>
      <w:rFonts w:ascii="Times New Roman" w:eastAsia="Times New Roman" w:hAnsi="Times New Roman" w:cs="Times New Roman"/>
      <w:sz w:val="24"/>
      <w:szCs w:val="24"/>
    </w:rPr>
  </w:style>
  <w:style w:type="paragraph" w:styleId="a4">
    <w:name w:val="footer"/>
    <w:basedOn w:val="a"/>
    <w:link w:val="Char0"/>
    <w:uiPriority w:val="99"/>
    <w:unhideWhenUsed/>
    <w:rsid w:val="00A67C19"/>
    <w:pPr>
      <w:tabs>
        <w:tab w:val="center" w:pos="4153"/>
        <w:tab w:val="right" w:pos="8306"/>
      </w:tabs>
    </w:pPr>
  </w:style>
  <w:style w:type="character" w:customStyle="1" w:styleId="Char0">
    <w:name w:val="تذييل الصفحة Char"/>
    <w:basedOn w:val="a0"/>
    <w:link w:val="a4"/>
    <w:uiPriority w:val="99"/>
    <w:rsid w:val="00A67C1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408</Words>
  <Characters>2327</Characters>
  <Application>Microsoft Office Word</Application>
  <DocSecurity>0</DocSecurity>
  <Lines>19</Lines>
  <Paragraphs>5</Paragraphs>
  <ScaleCrop>false</ScaleCrop>
  <Company>Ahmed-Under</Company>
  <LinksUpToDate>false</LinksUpToDate>
  <CharactersWithSpaces>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2023-02-15T04:46:00Z</dcterms:created>
  <dcterms:modified xsi:type="dcterms:W3CDTF">2023-02-15T04:47:00Z</dcterms:modified>
</cp:coreProperties>
</file>