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44" w:rsidRPr="00D07A0E" w:rsidRDefault="00603F44" w:rsidP="00603F44">
      <w:pPr>
        <w:rPr>
          <w:rFonts w:ascii="Arabic Typesetting" w:hAnsi="Arabic Typesetting" w:cs="Arabic Typesetting"/>
          <w:b/>
          <w:bCs/>
          <w:sz w:val="96"/>
          <w:szCs w:val="96"/>
          <w:rtl/>
        </w:rPr>
      </w:pPr>
      <w:r w:rsidRPr="00D07A0E">
        <w:rPr>
          <w:rFonts w:ascii="Arabic Typesetting" w:hAnsi="Arabic Typesetting" w:cs="Arabic Typesetting"/>
          <w:b/>
          <w:bCs/>
          <w:sz w:val="96"/>
          <w:szCs w:val="96"/>
          <w:rtl/>
        </w:rPr>
        <w:t xml:space="preserve">بسم الله ، والحمد لله ، والصلاة والسلام على رسول الله وبعد : فهذه </w:t>
      </w:r>
    </w:p>
    <w:p w:rsidR="00603F44" w:rsidRPr="00D07A0E" w:rsidRDefault="00603F44" w:rsidP="00603F44">
      <w:pPr>
        <w:rPr>
          <w:rFonts w:ascii="Arabic Typesetting" w:hAnsi="Arabic Typesetting" w:cs="Arabic Typesetting"/>
          <w:b/>
          <w:bCs/>
          <w:sz w:val="96"/>
          <w:szCs w:val="96"/>
          <w:rtl/>
        </w:rPr>
      </w:pPr>
      <w:r w:rsidRPr="00D07A0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D07A0E">
        <w:rPr>
          <w:rFonts w:ascii="Arabic Typesetting" w:hAnsi="Arabic Typesetting" w:cs="Arabic Typesetting"/>
          <w:b/>
          <w:bCs/>
          <w:sz w:val="96"/>
          <w:szCs w:val="96"/>
          <w:rtl/>
        </w:rPr>
        <w:t xml:space="preserve"> </w:t>
      </w:r>
      <w:proofErr w:type="spellStart"/>
      <w:r w:rsidRPr="00D07A0E">
        <w:rPr>
          <w:rFonts w:ascii="Arabic Typesetting" w:hAnsi="Arabic Typesetting" w:cs="Arabic Typesetting"/>
          <w:b/>
          <w:bCs/>
          <w:sz w:val="96"/>
          <w:szCs w:val="96"/>
          <w:rtl/>
        </w:rPr>
        <w:t>والستون</w:t>
      </w:r>
      <w:proofErr w:type="spellEnd"/>
      <w:r w:rsidRPr="00D07A0E">
        <w:rPr>
          <w:rFonts w:ascii="Arabic Typesetting" w:hAnsi="Arabic Typesetting" w:cs="Arabic Typesetting"/>
          <w:b/>
          <w:bCs/>
          <w:sz w:val="96"/>
          <w:szCs w:val="96"/>
          <w:rtl/>
        </w:rPr>
        <w:t xml:space="preserve"> في موضوع (الأول والآخر ) وهي بعنوان : </w:t>
      </w:r>
    </w:p>
    <w:p w:rsidR="00603F44" w:rsidRDefault="00603F44" w:rsidP="00603F44">
      <w:pPr>
        <w:rPr>
          <w:rFonts w:ascii="Arabic Typesetting" w:hAnsi="Arabic Typesetting" w:cs="Arabic Typesetting"/>
          <w:b/>
          <w:bCs/>
          <w:sz w:val="96"/>
          <w:szCs w:val="96"/>
          <w:rtl/>
        </w:rPr>
      </w:pPr>
      <w:r w:rsidRPr="00D07A0E">
        <w:rPr>
          <w:rFonts w:ascii="Arabic Typesetting" w:hAnsi="Arabic Typesetting" w:cs="Arabic Typesetting"/>
          <w:b/>
          <w:bCs/>
          <w:sz w:val="96"/>
          <w:szCs w:val="96"/>
          <w:rtl/>
        </w:rPr>
        <w:t>*أول من يدخل الجنة وأول من يدخل النار :</w:t>
      </w:r>
    </w:p>
    <w:p w:rsidR="00603F44" w:rsidRPr="0028410C" w:rsidRDefault="00603F44" w:rsidP="00603F44">
      <w:pPr>
        <w:rPr>
          <w:rFonts w:ascii="Arabic Typesetting" w:hAnsi="Arabic Typesetting" w:cs="Arabic Typesetting"/>
          <w:b/>
          <w:bCs/>
          <w:sz w:val="96"/>
          <w:szCs w:val="96"/>
          <w:rtl/>
        </w:rPr>
      </w:pPr>
      <w:r w:rsidRPr="0028410C">
        <w:rPr>
          <w:rFonts w:ascii="Arabic Typesetting" w:hAnsi="Arabic Typesetting" w:cs="Arabic Typesetting"/>
          <w:b/>
          <w:bCs/>
          <w:sz w:val="96"/>
          <w:szCs w:val="96"/>
          <w:rtl/>
        </w:rPr>
        <w:t xml:space="preserve">والجمع بين الحديثين، والله أعلم: أن الفقراء منهم من يسبق الأغنياء بخمسمائة عام، ومنهم من يسبق بأربعين عام، بحسب أحوال الفقراء والأغنياء، كما يتأخر مكث </w:t>
      </w:r>
      <w:r w:rsidRPr="0028410C">
        <w:rPr>
          <w:rFonts w:ascii="Arabic Typesetting" w:hAnsi="Arabic Typesetting" w:cs="Arabic Typesetting"/>
          <w:b/>
          <w:bCs/>
          <w:sz w:val="96"/>
          <w:szCs w:val="96"/>
          <w:rtl/>
        </w:rPr>
        <w:lastRenderedPageBreak/>
        <w:t>العصاة الموحِّدين بحسب أحوالهم. ولا يلزم من سبق الفقراء في الدخول ارتفاعُ منازلهم عليهم؛ بل قد يكون المتأخر أعلى منزلةً، وإن سبقه غيره في الدخول، فالغني إذا حوسب على غناه فوُجِدَ قد شكر الله تعالى فيه، وتقرّب إليه بأنواع البر، والخير، والصدقة، والمعروف كان أعلى درجة من الفقير الذي سبقه في الدخول، ولم يكن له تلك الأعمال، ولا سيما إذا شاركه الغني في أعماله، وزاده عليه فيها، والله لا يُضيع أجر من أحسن عملاً.</w:t>
      </w:r>
    </w:p>
    <w:p w:rsidR="00603F44" w:rsidRPr="00860CD2" w:rsidRDefault="00603F44" w:rsidP="00603F44">
      <w:pPr>
        <w:rPr>
          <w:rFonts w:ascii="Arabic Typesetting" w:hAnsi="Arabic Typesetting" w:cs="Arabic Typesetting"/>
          <w:b/>
          <w:bCs/>
          <w:sz w:val="96"/>
          <w:szCs w:val="96"/>
          <w:rtl/>
        </w:rPr>
      </w:pPr>
      <w:r w:rsidRPr="0028410C">
        <w:rPr>
          <w:rFonts w:ascii="Arabic Typesetting" w:hAnsi="Arabic Typesetting" w:cs="Arabic Typesetting"/>
          <w:b/>
          <w:bCs/>
          <w:sz w:val="96"/>
          <w:szCs w:val="96"/>
          <w:rtl/>
        </w:rPr>
        <w:lastRenderedPageBreak/>
        <w:t>فالمزيَّة مزيتان: السبق، والرفعة، وقد يجتمعان وينفردان، فيحصل لواحد السبق والرفعة، ويعدمهما آخر، ويحصل لآخر السبق دون الرفعة، ولآخر الرفعة دون السبق، وهذا بحسب المقتضى للأمرين، أو لأحدهما، وعدمه، وبالله التوفيق .</w:t>
      </w:r>
    </w:p>
    <w:p w:rsidR="00603F44" w:rsidRPr="00860CD2" w:rsidRDefault="00603F44" w:rsidP="00603F44">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ثانياً</w:t>
      </w:r>
      <w:r w:rsidRPr="00860CD2">
        <w:rPr>
          <w:rFonts w:ascii="Arabic Typesetting" w:hAnsi="Arabic Typesetting" w:cs="Arabic Typesetting"/>
          <w:b/>
          <w:bCs/>
          <w:sz w:val="96"/>
          <w:szCs w:val="96"/>
          <w:rtl/>
        </w:rPr>
        <w:t>: أول من يُقضى عليه يوم القيامة ثلاثة:</w:t>
      </w:r>
    </w:p>
    <w:p w:rsidR="00603F44" w:rsidRDefault="00603F44" w:rsidP="00603F44">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عن</w:t>
      </w:r>
      <w:r w:rsidRPr="00860CD2">
        <w:rPr>
          <w:rFonts w:ascii="Arabic Typesetting" w:hAnsi="Arabic Typesetting" w:cs="Arabic Typesetting"/>
          <w:b/>
          <w:bCs/>
          <w:sz w:val="96"/>
          <w:szCs w:val="96"/>
          <w:rtl/>
        </w:rPr>
        <w:t xml:space="preserve"> أبي هريرة – رضي الله عنه – قال: سمعت رسول الله – صلى الله عليه وسلم </w:t>
      </w:r>
      <w:r w:rsidRPr="00860CD2">
        <w:rPr>
          <w:rFonts w:ascii="Arabic Typesetting" w:hAnsi="Arabic Typesetting" w:cs="Arabic Typesetting"/>
          <w:b/>
          <w:bCs/>
          <w:sz w:val="96"/>
          <w:szCs w:val="96"/>
          <w:rtl/>
        </w:rPr>
        <w:lastRenderedPageBreak/>
        <w:t>– يقول: ((إن أول من يُقضى يوم القيامة عليه رجل استشهد، فأُتي به، فعرَّفه نِعَمَهُ فعرَفها، قال: فما عملت فيها؟ قال: قاتلت فيك حتى استشهدتُ، قال: كذبت، ولكنك قاتلت، لأن يقال جريءٌ، فقد ق</w:t>
      </w:r>
      <w:r w:rsidRPr="00860CD2">
        <w:rPr>
          <w:rFonts w:ascii="Arabic Typesetting" w:hAnsi="Arabic Typesetting" w:cs="Arabic Typesetting" w:hint="eastAsia"/>
          <w:b/>
          <w:bCs/>
          <w:sz w:val="96"/>
          <w:szCs w:val="96"/>
          <w:rtl/>
        </w:rPr>
        <w:t>يل،</w:t>
      </w:r>
      <w:r w:rsidRPr="00860CD2">
        <w:rPr>
          <w:rFonts w:ascii="Arabic Typesetting" w:hAnsi="Arabic Typesetting" w:cs="Arabic Typesetting"/>
          <w:b/>
          <w:bCs/>
          <w:sz w:val="96"/>
          <w:szCs w:val="96"/>
          <w:rtl/>
        </w:rPr>
        <w:t xml:space="preserve"> ثم أُمر به فسُحِبَ على وجهه حتى أُلقي في النار. ورجلٌ تعلَّم العلم وعلَّمه، وقرأ القرآن، فأُتي به فعرَّفه نعمه فعرفها، قال: فما عملت </w:t>
      </w:r>
    </w:p>
    <w:p w:rsidR="00603F44" w:rsidRDefault="00603F44" w:rsidP="00603F4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فيها؟ قال: تعلَّمتُ العلم، </w:t>
      </w:r>
      <w:proofErr w:type="spellStart"/>
      <w:r w:rsidRPr="00860CD2">
        <w:rPr>
          <w:rFonts w:ascii="Arabic Typesetting" w:hAnsi="Arabic Typesetting" w:cs="Arabic Typesetting"/>
          <w:b/>
          <w:bCs/>
          <w:sz w:val="96"/>
          <w:szCs w:val="96"/>
          <w:rtl/>
        </w:rPr>
        <w:t>وعلمتُهُ،</w:t>
      </w:r>
      <w:r w:rsidRPr="00860CD2">
        <w:rPr>
          <w:rFonts w:ascii="Arabic Typesetting" w:hAnsi="Arabic Typesetting" w:cs="Arabic Typesetting" w:hint="eastAsia"/>
          <w:b/>
          <w:bCs/>
          <w:sz w:val="96"/>
          <w:szCs w:val="96"/>
          <w:rtl/>
        </w:rPr>
        <w:t>وقرأتُ</w:t>
      </w:r>
      <w:proofErr w:type="spellEnd"/>
      <w:r w:rsidRPr="00860CD2">
        <w:rPr>
          <w:rFonts w:ascii="Arabic Typesetting" w:hAnsi="Arabic Typesetting" w:cs="Arabic Typesetting"/>
          <w:b/>
          <w:bCs/>
          <w:sz w:val="96"/>
          <w:szCs w:val="96"/>
          <w:rtl/>
        </w:rPr>
        <w:t xml:space="preserve"> فيك القرآن، قال: كذبتَ، </w:t>
      </w:r>
    </w:p>
    <w:p w:rsidR="00603F44" w:rsidRPr="00860CD2" w:rsidRDefault="00603F44" w:rsidP="00603F4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ولكنك تعلمتَ العلم ليُقالَ: عالم، وقرأت القرآن ليُقالَ: هو قارئٌ، فقد قيل، ثم أُمر به فسُحب على وجهه حتى أُلقي في النار، ورجل وسَّعَ الله عليه، وأعطاه من أصناف المال كلِّه، فأُتي به فعرَّفه نعمه فعرفها، قال: فما عملت فيها؟ قا</w:t>
      </w:r>
      <w:r w:rsidRPr="00860CD2">
        <w:rPr>
          <w:rFonts w:ascii="Arabic Typesetting" w:hAnsi="Arabic Typesetting" w:cs="Arabic Typesetting" w:hint="eastAsia"/>
          <w:b/>
          <w:bCs/>
          <w:sz w:val="96"/>
          <w:szCs w:val="96"/>
          <w:rtl/>
        </w:rPr>
        <w:t>ل</w:t>
      </w:r>
      <w:r w:rsidRPr="00860CD2">
        <w:rPr>
          <w:rFonts w:ascii="Arabic Typesetting" w:hAnsi="Arabic Typesetting" w:cs="Arabic Typesetting"/>
          <w:b/>
          <w:bCs/>
          <w:sz w:val="96"/>
          <w:szCs w:val="96"/>
          <w:rtl/>
        </w:rPr>
        <w:t xml:space="preserve">: ما تركتُ من سبيل تحبُّ أن يُنفق فيها إلا أنفقت فيها لك، قال: كذبت، ولكنك </w:t>
      </w:r>
      <w:r w:rsidRPr="00860CD2">
        <w:rPr>
          <w:rFonts w:ascii="Arabic Typesetting" w:hAnsi="Arabic Typesetting" w:cs="Arabic Typesetting"/>
          <w:b/>
          <w:bCs/>
          <w:sz w:val="96"/>
          <w:szCs w:val="96"/>
          <w:rtl/>
        </w:rPr>
        <w:lastRenderedPageBreak/>
        <w:t>فعلت ليُقال هو جوادٌ، فقد قيل، ثم أُمر به فسُحب على وجهه ثم أُلقي في النار)) .</w:t>
      </w:r>
    </w:p>
    <w:p w:rsidR="00603F44" w:rsidRDefault="00603F44" w:rsidP="00603F44">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فقوله</w:t>
      </w:r>
      <w:r w:rsidRPr="00860CD2">
        <w:rPr>
          <w:rFonts w:ascii="Arabic Typesetting" w:hAnsi="Arabic Typesetting" w:cs="Arabic Typesetting"/>
          <w:b/>
          <w:bCs/>
          <w:sz w:val="96"/>
          <w:szCs w:val="96"/>
          <w:rtl/>
        </w:rPr>
        <w:t xml:space="preserve"> – صلى الله عليه وسلم – في الغازي، والعالم، والجواد، وعقابهم على فعلهم ذلك </w:t>
      </w:r>
    </w:p>
    <w:p w:rsidR="00603F44" w:rsidRPr="00860CD2" w:rsidRDefault="00603F44" w:rsidP="00603F4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لغير الله، وإدخالهم النار، دليل على تغليظ تحريم الرياء، وشدة عقوبته، وعلى الحث على وجوب الإخلاص في الأعمال، وفيه أن </w:t>
      </w:r>
      <w:proofErr w:type="spellStart"/>
      <w:r w:rsidRPr="00860CD2">
        <w:rPr>
          <w:rFonts w:ascii="Arabic Typesetting" w:hAnsi="Arabic Typesetting" w:cs="Arabic Typesetting"/>
          <w:b/>
          <w:bCs/>
          <w:sz w:val="96"/>
          <w:szCs w:val="96"/>
          <w:rtl/>
        </w:rPr>
        <w:t>العمومات</w:t>
      </w:r>
      <w:proofErr w:type="spellEnd"/>
      <w:r w:rsidRPr="00860CD2">
        <w:rPr>
          <w:rFonts w:ascii="Arabic Typesetting" w:hAnsi="Arabic Typesetting" w:cs="Arabic Typesetting"/>
          <w:b/>
          <w:bCs/>
          <w:sz w:val="96"/>
          <w:szCs w:val="96"/>
          <w:rtl/>
        </w:rPr>
        <w:t xml:space="preserve"> الواردة في فضل الجهاد إنما هي لمن أراد الله تعالى ب</w:t>
      </w:r>
      <w:r w:rsidRPr="00860CD2">
        <w:rPr>
          <w:rFonts w:ascii="Arabic Typesetting" w:hAnsi="Arabic Typesetting" w:cs="Arabic Typesetting" w:hint="eastAsia"/>
          <w:b/>
          <w:bCs/>
          <w:sz w:val="96"/>
          <w:szCs w:val="96"/>
          <w:rtl/>
        </w:rPr>
        <w:t>ذلك</w:t>
      </w:r>
      <w:r w:rsidRPr="00860CD2">
        <w:rPr>
          <w:rFonts w:ascii="Arabic Typesetting" w:hAnsi="Arabic Typesetting" w:cs="Arabic Typesetting"/>
          <w:b/>
          <w:bCs/>
          <w:sz w:val="96"/>
          <w:szCs w:val="96"/>
          <w:rtl/>
        </w:rPr>
        <w:t xml:space="preserve"> مخلصاً، </w:t>
      </w:r>
      <w:r w:rsidRPr="00860CD2">
        <w:rPr>
          <w:rFonts w:ascii="Arabic Typesetting" w:hAnsi="Arabic Typesetting" w:cs="Arabic Typesetting"/>
          <w:b/>
          <w:bCs/>
          <w:sz w:val="96"/>
          <w:szCs w:val="96"/>
          <w:rtl/>
        </w:rPr>
        <w:lastRenderedPageBreak/>
        <w:t>وكذلك الثناء على العلماء، وعلى المنفقين في وجوه الخيرات، كله محمولٌ على من فعل ذلك لله تعالى مخلصاً.</w:t>
      </w:r>
      <w:r w:rsidRPr="00860CD2">
        <w:rPr>
          <w:sz w:val="96"/>
          <w:szCs w:val="96"/>
          <w:rtl/>
        </w:rPr>
        <w:t xml:space="preserve">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الأنترنت – موقع أول من يدخل الجنة وأول من يدخل النار</w:t>
      </w:r>
      <w:r w:rsidRPr="00860CD2">
        <w:rPr>
          <w:rFonts w:ascii="Arabic Typesetting" w:hAnsi="Arabic Typesetting" w:cs="Arabic Typesetting" w:hint="cs"/>
          <w:b/>
          <w:bCs/>
          <w:sz w:val="96"/>
          <w:szCs w:val="96"/>
          <w:rtl/>
        </w:rPr>
        <w:t xml:space="preserve"> ]</w:t>
      </w:r>
    </w:p>
    <w:p w:rsidR="00603F44" w:rsidRPr="0028410C" w:rsidRDefault="00603F44" w:rsidP="00603F44">
      <w:pPr>
        <w:rPr>
          <w:rFonts w:ascii="Arabic Typesetting" w:hAnsi="Arabic Typesetting" w:cs="Arabic Typesetting"/>
          <w:b/>
          <w:bCs/>
          <w:sz w:val="96"/>
          <w:szCs w:val="96"/>
          <w:rtl/>
        </w:rPr>
      </w:pPr>
      <w:r w:rsidRPr="0028410C">
        <w:rPr>
          <w:rFonts w:ascii="Arabic Typesetting" w:hAnsi="Arabic Typesetting" w:cs="Arabic Typesetting"/>
          <w:b/>
          <w:bCs/>
          <w:sz w:val="96"/>
          <w:szCs w:val="96"/>
          <w:rtl/>
        </w:rPr>
        <w:t>إلى هنا ونكمل في الحلقة القادمة ،والسلام عليكم ورحمة الله وبركاته</w:t>
      </w:r>
    </w:p>
    <w:p w:rsidR="00393B56" w:rsidRDefault="00393B56">
      <w:bookmarkStart w:id="0" w:name="_GoBack"/>
      <w:bookmarkEnd w:id="0"/>
    </w:p>
    <w:sectPr w:rsidR="00393B5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D35" w:rsidRDefault="00231D35" w:rsidP="00603F44">
      <w:pPr>
        <w:spacing w:after="0" w:line="240" w:lineRule="auto"/>
      </w:pPr>
      <w:r>
        <w:separator/>
      </w:r>
    </w:p>
  </w:endnote>
  <w:endnote w:type="continuationSeparator" w:id="0">
    <w:p w:rsidR="00231D35" w:rsidRDefault="00231D35" w:rsidP="0060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2584469"/>
      <w:docPartObj>
        <w:docPartGallery w:val="Page Numbers (Bottom of Page)"/>
        <w:docPartUnique/>
      </w:docPartObj>
    </w:sdtPr>
    <w:sdtContent>
      <w:p w:rsidR="00603F44" w:rsidRDefault="00603F44">
        <w:pPr>
          <w:pStyle w:val="a4"/>
          <w:jc w:val="center"/>
        </w:pPr>
        <w:r>
          <w:fldChar w:fldCharType="begin"/>
        </w:r>
        <w:r>
          <w:instrText>PAGE   \* MERGEFORMAT</w:instrText>
        </w:r>
        <w:r>
          <w:fldChar w:fldCharType="separate"/>
        </w:r>
        <w:r w:rsidRPr="00603F44">
          <w:rPr>
            <w:noProof/>
            <w:rtl/>
            <w:lang w:val="ar-SA"/>
          </w:rPr>
          <w:t>7</w:t>
        </w:r>
        <w:r>
          <w:fldChar w:fldCharType="end"/>
        </w:r>
      </w:p>
    </w:sdtContent>
  </w:sdt>
  <w:p w:rsidR="00603F44" w:rsidRDefault="00603F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D35" w:rsidRDefault="00231D35" w:rsidP="00603F44">
      <w:pPr>
        <w:spacing w:after="0" w:line="240" w:lineRule="auto"/>
      </w:pPr>
      <w:r>
        <w:separator/>
      </w:r>
    </w:p>
  </w:footnote>
  <w:footnote w:type="continuationSeparator" w:id="0">
    <w:p w:rsidR="00231D35" w:rsidRDefault="00231D35" w:rsidP="00603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44"/>
    <w:rsid w:val="00231D35"/>
    <w:rsid w:val="00393B56"/>
    <w:rsid w:val="00603F4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F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F44"/>
    <w:pPr>
      <w:tabs>
        <w:tab w:val="center" w:pos="4153"/>
        <w:tab w:val="right" w:pos="8306"/>
      </w:tabs>
      <w:spacing w:after="0" w:line="240" w:lineRule="auto"/>
    </w:pPr>
  </w:style>
  <w:style w:type="character" w:customStyle="1" w:styleId="Char">
    <w:name w:val="رأس الصفحة Char"/>
    <w:basedOn w:val="a0"/>
    <w:link w:val="a3"/>
    <w:uiPriority w:val="99"/>
    <w:rsid w:val="00603F44"/>
    <w:rPr>
      <w:rFonts w:cs="Arial"/>
    </w:rPr>
  </w:style>
  <w:style w:type="paragraph" w:styleId="a4">
    <w:name w:val="footer"/>
    <w:basedOn w:val="a"/>
    <w:link w:val="Char0"/>
    <w:uiPriority w:val="99"/>
    <w:unhideWhenUsed/>
    <w:rsid w:val="00603F44"/>
    <w:pPr>
      <w:tabs>
        <w:tab w:val="center" w:pos="4153"/>
        <w:tab w:val="right" w:pos="8306"/>
      </w:tabs>
      <w:spacing w:after="0" w:line="240" w:lineRule="auto"/>
    </w:pPr>
  </w:style>
  <w:style w:type="character" w:customStyle="1" w:styleId="Char0">
    <w:name w:val="تذييل الصفحة Char"/>
    <w:basedOn w:val="a0"/>
    <w:link w:val="a4"/>
    <w:uiPriority w:val="99"/>
    <w:rsid w:val="00603F4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F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F44"/>
    <w:pPr>
      <w:tabs>
        <w:tab w:val="center" w:pos="4153"/>
        <w:tab w:val="right" w:pos="8306"/>
      </w:tabs>
      <w:spacing w:after="0" w:line="240" w:lineRule="auto"/>
    </w:pPr>
  </w:style>
  <w:style w:type="character" w:customStyle="1" w:styleId="Char">
    <w:name w:val="رأس الصفحة Char"/>
    <w:basedOn w:val="a0"/>
    <w:link w:val="a3"/>
    <w:uiPriority w:val="99"/>
    <w:rsid w:val="00603F44"/>
    <w:rPr>
      <w:rFonts w:cs="Arial"/>
    </w:rPr>
  </w:style>
  <w:style w:type="paragraph" w:styleId="a4">
    <w:name w:val="footer"/>
    <w:basedOn w:val="a"/>
    <w:link w:val="Char0"/>
    <w:uiPriority w:val="99"/>
    <w:unhideWhenUsed/>
    <w:rsid w:val="00603F44"/>
    <w:pPr>
      <w:tabs>
        <w:tab w:val="center" w:pos="4153"/>
        <w:tab w:val="right" w:pos="8306"/>
      </w:tabs>
      <w:spacing w:after="0" w:line="240" w:lineRule="auto"/>
    </w:pPr>
  </w:style>
  <w:style w:type="character" w:customStyle="1" w:styleId="Char0">
    <w:name w:val="تذييل الصفحة Char"/>
    <w:basedOn w:val="a0"/>
    <w:link w:val="a4"/>
    <w:uiPriority w:val="99"/>
    <w:rsid w:val="00603F4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Words>
  <Characters>1977</Characters>
  <Application>Microsoft Office Word</Application>
  <DocSecurity>0</DocSecurity>
  <Lines>16</Lines>
  <Paragraphs>4</Paragraphs>
  <ScaleCrop>false</ScaleCrop>
  <Company>Ahmed-Under</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2021-04-24T20:43:00Z</dcterms:created>
  <dcterms:modified xsi:type="dcterms:W3CDTF">2021-04-24T20:43:00Z</dcterms:modified>
</cp:coreProperties>
</file>