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39" w:rsidRPr="004D5FCB" w:rsidRDefault="007F7939" w:rsidP="007F7939">
      <w:pPr>
        <w:rPr>
          <w:rFonts w:ascii="Arabic Typesetting" w:hAnsi="Arabic Typesetting" w:cs="Arabic Typesetting"/>
          <w:b/>
          <w:bCs/>
          <w:sz w:val="96"/>
          <w:szCs w:val="96"/>
          <w:rtl/>
        </w:rPr>
      </w:pPr>
      <w:r w:rsidRPr="004D5FCB">
        <w:rPr>
          <w:rFonts w:ascii="Arabic Typesetting" w:hAnsi="Arabic Typesetting" w:cs="Arabic Typesetting"/>
          <w:b/>
          <w:bCs/>
          <w:sz w:val="96"/>
          <w:szCs w:val="96"/>
          <w:rtl/>
        </w:rPr>
        <w:t xml:space="preserve">بسم الله والحمد لله والصلاة والسلام على رسول الله  وبعد : فهذه </w:t>
      </w:r>
    </w:p>
    <w:p w:rsidR="007F7939" w:rsidRPr="00A23059" w:rsidRDefault="007F7939" w:rsidP="007F7939">
      <w:pPr>
        <w:rPr>
          <w:rFonts w:ascii="Arabic Typesetting" w:hAnsi="Arabic Typesetting" w:cs="Arabic Typesetting"/>
          <w:b/>
          <w:bCs/>
          <w:sz w:val="96"/>
          <w:szCs w:val="96"/>
        </w:rPr>
      </w:pPr>
      <w:r w:rsidRPr="004D5FCB">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4D5FCB">
        <w:rPr>
          <w:rFonts w:ascii="Arabic Typesetting" w:hAnsi="Arabic Typesetting" w:cs="Arabic Typesetting"/>
          <w:b/>
          <w:bCs/>
          <w:sz w:val="96"/>
          <w:szCs w:val="96"/>
          <w:rtl/>
        </w:rPr>
        <w:t xml:space="preserve"> عشرة بعد المائة في موضوع (المقسط) من اسماء الله الحسنى وصفا ته وهي بعنوان: القصاص في القتلى كله عدل :</w:t>
      </w:r>
    </w:p>
    <w:p w:rsidR="007F7939" w:rsidRPr="00A23059" w:rsidRDefault="007F7939" w:rsidP="007F793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   وأيضا فليس من العدل أن يقتل ولي الله بعدوه، والعبد بالعبد ذكرا كان أو أنثى تساوت قيمهما أو اختلفت ودل بمفهومها </w:t>
      </w:r>
      <w:r w:rsidRPr="00A23059">
        <w:rPr>
          <w:rFonts w:ascii="Arabic Typesetting" w:hAnsi="Arabic Typesetting" w:cs="Arabic Typesetting"/>
          <w:b/>
          <w:bCs/>
          <w:sz w:val="96"/>
          <w:szCs w:val="96"/>
          <w:rtl/>
        </w:rPr>
        <w:lastRenderedPageBreak/>
        <w:t xml:space="preserve">على أن الحر لا يقتل بالعبد لكونه غير مساو له . </w:t>
      </w:r>
    </w:p>
    <w:p w:rsidR="007F7939" w:rsidRDefault="007F7939" w:rsidP="007F7939">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الكلمة السواء هي العدل :</w:t>
      </w:r>
      <w:r>
        <w:rPr>
          <w:rFonts w:ascii="Arabic Typesetting" w:hAnsi="Arabic Typesetting" w:cs="Arabic Typesetting" w:hint="cs"/>
          <w:b/>
          <w:bCs/>
          <w:sz w:val="96"/>
          <w:szCs w:val="96"/>
          <w:rtl/>
        </w:rPr>
        <w:t xml:space="preserve"> </w:t>
      </w:r>
      <w:r w:rsidRPr="00A23059">
        <w:rPr>
          <w:rFonts w:ascii="Arabic Typesetting" w:hAnsi="Arabic Typesetting" w:cs="Arabic Typesetting"/>
          <w:b/>
          <w:bCs/>
          <w:sz w:val="96"/>
          <w:szCs w:val="96"/>
          <w:rtl/>
        </w:rPr>
        <w:t xml:space="preserve">قال تعالى : { قُلْ يَا أَهْلَ الْكِتَابِ تَعَالَوْا </w:t>
      </w:r>
      <w:proofErr w:type="spellStart"/>
      <w:r w:rsidRPr="00A23059">
        <w:rPr>
          <w:rFonts w:ascii="Arabic Typesetting" w:hAnsi="Arabic Typesetting" w:cs="Arabic Typesetting"/>
          <w:b/>
          <w:bCs/>
          <w:sz w:val="96"/>
          <w:szCs w:val="96"/>
          <w:rtl/>
        </w:rPr>
        <w:t>إِلَىٰ</w:t>
      </w:r>
      <w:proofErr w:type="spellEnd"/>
      <w:r w:rsidRPr="00A23059">
        <w:rPr>
          <w:rFonts w:ascii="Arabic Typesetting" w:hAnsi="Arabic Typesetting" w:cs="Arabic Typesetting"/>
          <w:b/>
          <w:bCs/>
          <w:sz w:val="96"/>
          <w:szCs w:val="96"/>
          <w:rtl/>
        </w:rPr>
        <w:t xml:space="preserve"> كَلِمَةٍ سَوَاءٍ بَيْنَنَا وَبَيْنَكُمْ أَلَّا نَعْبُدَ إِلَّا اللَّهَ وَلَا نُشْرِكَ بِهِ شَيْئًا وَلَا يَتَّخِذَ بَعْضُنَا بَعْضًا أَرْبَابًا مِنْ دُونِ اللَّهِ ۚ فَإِنْ تَوَلَّوْا فَقُولُوا اشْهَدُوا بِأَنَّا مُسْلِمُونَ }  آل عمران: ٦٤</w:t>
      </w:r>
      <w:r>
        <w:rPr>
          <w:rFonts w:ascii="Arabic Typesetting" w:hAnsi="Arabic Typesetting" w:cs="Arabic Typesetting" w:hint="cs"/>
          <w:b/>
          <w:bCs/>
          <w:sz w:val="96"/>
          <w:szCs w:val="96"/>
          <w:rtl/>
        </w:rPr>
        <w:t xml:space="preserve"> </w:t>
      </w:r>
      <w:r w:rsidRPr="00A23059">
        <w:rPr>
          <w:rFonts w:ascii="Arabic Typesetting" w:hAnsi="Arabic Typesetting" w:cs="Arabic Typesetting"/>
          <w:b/>
          <w:bCs/>
          <w:sz w:val="96"/>
          <w:szCs w:val="96"/>
          <w:rtl/>
        </w:rPr>
        <w:t xml:space="preserve">أي قل لأهل الكتاب من اليهود والنصارى، [ تعالوا إلى كلمة سواء ... ] أي </w:t>
      </w:r>
      <w:proofErr w:type="spellStart"/>
      <w:r w:rsidRPr="00A23059">
        <w:rPr>
          <w:rFonts w:ascii="Arabic Typesetting" w:hAnsi="Arabic Typesetting" w:cs="Arabic Typesetting"/>
          <w:b/>
          <w:bCs/>
          <w:sz w:val="96"/>
          <w:szCs w:val="96"/>
          <w:rtl/>
        </w:rPr>
        <w:t>هلموا</w:t>
      </w:r>
      <w:proofErr w:type="spellEnd"/>
      <w:r w:rsidRPr="00A23059">
        <w:rPr>
          <w:rFonts w:ascii="Arabic Typesetting" w:hAnsi="Arabic Typesetting" w:cs="Arabic Typesetting"/>
          <w:b/>
          <w:bCs/>
          <w:sz w:val="96"/>
          <w:szCs w:val="96"/>
          <w:rtl/>
        </w:rPr>
        <w:t xml:space="preserve"> نجتمع عليها وهي </w:t>
      </w:r>
      <w:r w:rsidRPr="00A23059">
        <w:rPr>
          <w:rFonts w:ascii="Arabic Typesetting" w:hAnsi="Arabic Typesetting" w:cs="Arabic Typesetting"/>
          <w:b/>
          <w:bCs/>
          <w:sz w:val="96"/>
          <w:szCs w:val="96"/>
          <w:rtl/>
        </w:rPr>
        <w:lastRenderedPageBreak/>
        <w:t xml:space="preserve">الكلمة التي اتفق عليها الأنبياء والمرسلون ولم يخالفها إلا المعاندون والضالون ليست مختصة بأحدنا دون الآخر بل مشتركة بيننا وبينكم وهذا من العدل في المقال والإنصاف في الجدال ثم فسرها بقوله { قُلْ يَا أَهْلَ الْكِتَابِ تَعَالَوْا </w:t>
      </w:r>
      <w:proofErr w:type="spellStart"/>
      <w:r w:rsidRPr="00A23059">
        <w:rPr>
          <w:rFonts w:ascii="Arabic Typesetting" w:hAnsi="Arabic Typesetting" w:cs="Arabic Typesetting"/>
          <w:b/>
          <w:bCs/>
          <w:sz w:val="96"/>
          <w:szCs w:val="96"/>
          <w:rtl/>
        </w:rPr>
        <w:t>إِلَىٰ</w:t>
      </w:r>
      <w:proofErr w:type="spellEnd"/>
      <w:r w:rsidRPr="00A23059">
        <w:rPr>
          <w:rFonts w:ascii="Arabic Typesetting" w:hAnsi="Arabic Typesetting" w:cs="Arabic Typesetting"/>
          <w:b/>
          <w:bCs/>
          <w:sz w:val="96"/>
          <w:szCs w:val="96"/>
          <w:rtl/>
        </w:rPr>
        <w:t xml:space="preserve"> كَلِمَةٍ سَوَاءٍ بَيْنَنَا وَبَيْنَكُمْ أَلَّا نَعْبُدَ إِلَّا اللَّهَ وَلَا نُشْرِكَ بِهِ شَيْئًا وَلَا يَتَّخِذَ بَعْضُنَا بَعْضًا أَرْبَابًا مِنْ دُونِ اللَّهِ ۚ فَإِنْ تَوَلَّوْا فَقُولُوا اشْهَدُوا بِأَنَّا مُسْلِمُونَ  } آل عمران: ٦٤   فنفرد الله بالعبادة ونخصه بالحب والخوف والرجاء ولا نشرك </w:t>
      </w:r>
      <w:r w:rsidRPr="00A23059">
        <w:rPr>
          <w:rFonts w:ascii="Arabic Typesetting" w:hAnsi="Arabic Typesetting" w:cs="Arabic Typesetting"/>
          <w:b/>
          <w:bCs/>
          <w:sz w:val="96"/>
          <w:szCs w:val="96"/>
          <w:rtl/>
        </w:rPr>
        <w:lastRenderedPageBreak/>
        <w:t xml:space="preserve">به نبيا ولا ملكا ولا وليا ولا صنما ولا وثنا ولا حيوانا ولا جمادا، { قُلْ يَا أَهْلَ الْكِتَابِ تَعَالَوْا </w:t>
      </w:r>
      <w:proofErr w:type="spellStart"/>
      <w:r w:rsidRPr="00A23059">
        <w:rPr>
          <w:rFonts w:ascii="Arabic Typesetting" w:hAnsi="Arabic Typesetting" w:cs="Arabic Typesetting"/>
          <w:b/>
          <w:bCs/>
          <w:sz w:val="96"/>
          <w:szCs w:val="96"/>
          <w:rtl/>
        </w:rPr>
        <w:t>إِلَىٰ</w:t>
      </w:r>
      <w:proofErr w:type="spellEnd"/>
      <w:r w:rsidRPr="00A23059">
        <w:rPr>
          <w:rFonts w:ascii="Arabic Typesetting" w:hAnsi="Arabic Typesetting" w:cs="Arabic Typesetting"/>
          <w:b/>
          <w:bCs/>
          <w:sz w:val="96"/>
          <w:szCs w:val="96"/>
          <w:rtl/>
        </w:rPr>
        <w:t xml:space="preserve"> كَلِمَةٍ سَوَاءٍ بَيْنَنَا وَبَيْنَكُمْ أَلَّا نَعْبُدَ إِلَّا اللَّهَ وَلَا نُشْرِكَ بِهِ شَيْئًا وَلَا يَتَّخِذَ بَعْضُنَا بَعْضًا أَرْبَابًا مِنْ دُونِ اللَّهِ ۚ فَإِنْ تَوَلَّوْا فَقُولُوا اشْهَدُوا بِأَنَّا مُسْلِمُونَ } آل عمران: ٦٤ بل تكون الطاعة كلها لله ولرسله فلا نطيع المخلوقين في معصية الخالق؛ لأن ذلك جعل المخلوقين في منزلة الربوبية فإذا دعي أهل الكتاب أو غيرهم إلى ذلك فإن أجابوا كانوا مثلكم لهم ما لكم </w:t>
      </w:r>
      <w:r w:rsidRPr="00A23059">
        <w:rPr>
          <w:rFonts w:ascii="Arabic Typesetting" w:hAnsi="Arabic Typesetting" w:cs="Arabic Typesetting"/>
          <w:b/>
          <w:bCs/>
          <w:sz w:val="96"/>
          <w:szCs w:val="96"/>
          <w:rtl/>
        </w:rPr>
        <w:lastRenderedPageBreak/>
        <w:t xml:space="preserve">وعليهم ما عليكم وإن تولوا فهم معاندون متبعون أهواءهم فاشهدوهم أنكم مسلمون ولعل الفائدة في ذلك أنكم إذا قلتم لهم ذلك وأنتم أهل العلم على الحقيقة كان ذلك زيادة على إقامة الحجة عليهم كما </w:t>
      </w:r>
      <w:r w:rsidRPr="007D53C8">
        <w:rPr>
          <w:rFonts w:ascii="Arabic Typesetting" w:hAnsi="Arabic Typesetting" w:cs="Arabic Typesetting"/>
          <w:b/>
          <w:bCs/>
          <w:sz w:val="84"/>
          <w:szCs w:val="84"/>
          <w:rtl/>
        </w:rPr>
        <w:t>استشهد</w:t>
      </w:r>
      <w:r w:rsidRPr="00A23059">
        <w:rPr>
          <w:rFonts w:ascii="Arabic Typesetting" w:hAnsi="Arabic Typesetting" w:cs="Arabic Typesetting"/>
          <w:b/>
          <w:bCs/>
          <w:sz w:val="96"/>
          <w:szCs w:val="96"/>
          <w:rtl/>
        </w:rPr>
        <w:t xml:space="preserve"> تعالى بأهل العلم حجة على المعاندين وأيضا فإنكم إذا أسلمتم أنتم وآمنتم فلا يعبأ الله بعد إسلام غيركم لعدم </w:t>
      </w:r>
      <w:proofErr w:type="spellStart"/>
      <w:r w:rsidRPr="00A23059">
        <w:rPr>
          <w:rFonts w:ascii="Arabic Typesetting" w:hAnsi="Arabic Typesetting" w:cs="Arabic Typesetting"/>
          <w:b/>
          <w:bCs/>
          <w:sz w:val="96"/>
          <w:szCs w:val="96"/>
          <w:rtl/>
        </w:rPr>
        <w:t>زكائهم</w:t>
      </w:r>
      <w:proofErr w:type="spellEnd"/>
      <w:r w:rsidRPr="00A23059">
        <w:rPr>
          <w:rFonts w:ascii="Arabic Typesetting" w:hAnsi="Arabic Typesetting" w:cs="Arabic Typesetting"/>
          <w:b/>
          <w:bCs/>
          <w:sz w:val="96"/>
          <w:szCs w:val="96"/>
          <w:rtl/>
        </w:rPr>
        <w:t xml:space="preserve"> ولخبث طويتهم ... </w:t>
      </w:r>
    </w:p>
    <w:p w:rsidR="007F7939" w:rsidRPr="007D53C8" w:rsidRDefault="007F7939" w:rsidP="007F7939">
      <w:pPr>
        <w:rPr>
          <w:rFonts w:ascii="Arabic Typesetting" w:hAnsi="Arabic Typesetting" w:cs="Arabic Typesetting"/>
          <w:b/>
          <w:bCs/>
          <w:sz w:val="96"/>
          <w:szCs w:val="96"/>
          <w:rtl/>
        </w:rPr>
      </w:pPr>
      <w:r w:rsidRPr="007D53C8">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8019D3" w:rsidRDefault="008019D3">
      <w:bookmarkStart w:id="0" w:name="_GoBack"/>
      <w:bookmarkEnd w:id="0"/>
    </w:p>
    <w:sectPr w:rsidR="008019D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48" w:rsidRDefault="00043748" w:rsidP="007F7939">
      <w:pPr>
        <w:spacing w:after="0" w:line="240" w:lineRule="auto"/>
      </w:pPr>
      <w:r>
        <w:separator/>
      </w:r>
    </w:p>
  </w:endnote>
  <w:endnote w:type="continuationSeparator" w:id="0">
    <w:p w:rsidR="00043748" w:rsidRDefault="00043748" w:rsidP="007F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1158162"/>
      <w:docPartObj>
        <w:docPartGallery w:val="Page Numbers (Bottom of Page)"/>
        <w:docPartUnique/>
      </w:docPartObj>
    </w:sdtPr>
    <w:sdtContent>
      <w:p w:rsidR="007F7939" w:rsidRDefault="007F7939">
        <w:pPr>
          <w:pStyle w:val="a4"/>
          <w:jc w:val="center"/>
        </w:pPr>
        <w:r>
          <w:fldChar w:fldCharType="begin"/>
        </w:r>
        <w:r>
          <w:instrText>PAGE   \* MERGEFORMAT</w:instrText>
        </w:r>
        <w:r>
          <w:fldChar w:fldCharType="separate"/>
        </w:r>
        <w:r w:rsidRPr="007F7939">
          <w:rPr>
            <w:noProof/>
            <w:rtl/>
            <w:lang w:val="ar-SA"/>
          </w:rPr>
          <w:t>6</w:t>
        </w:r>
        <w:r>
          <w:fldChar w:fldCharType="end"/>
        </w:r>
      </w:p>
    </w:sdtContent>
  </w:sdt>
  <w:p w:rsidR="007F7939" w:rsidRDefault="007F79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48" w:rsidRDefault="00043748" w:rsidP="007F7939">
      <w:pPr>
        <w:spacing w:after="0" w:line="240" w:lineRule="auto"/>
      </w:pPr>
      <w:r>
        <w:separator/>
      </w:r>
    </w:p>
  </w:footnote>
  <w:footnote w:type="continuationSeparator" w:id="0">
    <w:p w:rsidR="00043748" w:rsidRDefault="00043748" w:rsidP="007F7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39"/>
    <w:rsid w:val="00043748"/>
    <w:rsid w:val="007F7939"/>
    <w:rsid w:val="008019D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939"/>
    <w:pPr>
      <w:tabs>
        <w:tab w:val="center" w:pos="4153"/>
        <w:tab w:val="right" w:pos="8306"/>
      </w:tabs>
      <w:spacing w:after="0" w:line="240" w:lineRule="auto"/>
    </w:pPr>
  </w:style>
  <w:style w:type="character" w:customStyle="1" w:styleId="Char">
    <w:name w:val="رأس الصفحة Char"/>
    <w:basedOn w:val="a0"/>
    <w:link w:val="a3"/>
    <w:uiPriority w:val="99"/>
    <w:rsid w:val="007F7939"/>
    <w:rPr>
      <w:rFonts w:cs="Arial"/>
    </w:rPr>
  </w:style>
  <w:style w:type="paragraph" w:styleId="a4">
    <w:name w:val="footer"/>
    <w:basedOn w:val="a"/>
    <w:link w:val="Char0"/>
    <w:uiPriority w:val="99"/>
    <w:unhideWhenUsed/>
    <w:rsid w:val="007F7939"/>
    <w:pPr>
      <w:tabs>
        <w:tab w:val="center" w:pos="4153"/>
        <w:tab w:val="right" w:pos="8306"/>
      </w:tabs>
      <w:spacing w:after="0" w:line="240" w:lineRule="auto"/>
    </w:pPr>
  </w:style>
  <w:style w:type="character" w:customStyle="1" w:styleId="Char0">
    <w:name w:val="تذييل الصفحة Char"/>
    <w:basedOn w:val="a0"/>
    <w:link w:val="a4"/>
    <w:uiPriority w:val="99"/>
    <w:rsid w:val="007F793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7939"/>
    <w:pPr>
      <w:tabs>
        <w:tab w:val="center" w:pos="4153"/>
        <w:tab w:val="right" w:pos="8306"/>
      </w:tabs>
      <w:spacing w:after="0" w:line="240" w:lineRule="auto"/>
    </w:pPr>
  </w:style>
  <w:style w:type="character" w:customStyle="1" w:styleId="Char">
    <w:name w:val="رأس الصفحة Char"/>
    <w:basedOn w:val="a0"/>
    <w:link w:val="a3"/>
    <w:uiPriority w:val="99"/>
    <w:rsid w:val="007F7939"/>
    <w:rPr>
      <w:rFonts w:cs="Arial"/>
    </w:rPr>
  </w:style>
  <w:style w:type="paragraph" w:styleId="a4">
    <w:name w:val="footer"/>
    <w:basedOn w:val="a"/>
    <w:link w:val="Char0"/>
    <w:uiPriority w:val="99"/>
    <w:unhideWhenUsed/>
    <w:rsid w:val="007F7939"/>
    <w:pPr>
      <w:tabs>
        <w:tab w:val="center" w:pos="4153"/>
        <w:tab w:val="right" w:pos="8306"/>
      </w:tabs>
      <w:spacing w:after="0" w:line="240" w:lineRule="auto"/>
    </w:pPr>
  </w:style>
  <w:style w:type="character" w:customStyle="1" w:styleId="Char0">
    <w:name w:val="تذييل الصفحة Char"/>
    <w:basedOn w:val="a0"/>
    <w:link w:val="a4"/>
    <w:uiPriority w:val="99"/>
    <w:rsid w:val="007F793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329</Words>
  <Characters>1879</Characters>
  <Application>Microsoft Office Word</Application>
  <DocSecurity>0</DocSecurity>
  <Lines>15</Lines>
  <Paragraphs>4</Paragraphs>
  <ScaleCrop>false</ScaleCrop>
  <Company>Ahmed-Under</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2022-01-28T23:13:00Z</dcterms:created>
  <dcterms:modified xsi:type="dcterms:W3CDTF">2022-01-28T23:15:00Z</dcterms:modified>
</cp:coreProperties>
</file>