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43" w:rsidRPr="00016C1B" w:rsidRDefault="00D25343" w:rsidP="00D25343">
      <w:pPr>
        <w:rPr>
          <w:rFonts w:ascii="Arabic Typesetting" w:hAnsi="Arabic Typesetting" w:cs="Arabic Typesetting"/>
          <w:b/>
          <w:bCs/>
          <w:sz w:val="88"/>
          <w:szCs w:val="88"/>
          <w:rtl/>
        </w:rPr>
      </w:pPr>
      <w:r w:rsidRPr="00016C1B">
        <w:rPr>
          <w:rFonts w:ascii="Arabic Typesetting" w:hAnsi="Arabic Typesetting" w:cs="Arabic Typesetting"/>
          <w:b/>
          <w:bCs/>
          <w:sz w:val="88"/>
          <w:szCs w:val="88"/>
          <w:rtl/>
        </w:rPr>
        <w:t>بسم الله والحمد لله والصلاة والسلام على رسول الله وبعد :</w:t>
      </w:r>
    </w:p>
    <w:p w:rsidR="00D25343" w:rsidRPr="00016C1B" w:rsidRDefault="00D25343" w:rsidP="00D25343">
      <w:pPr>
        <w:rPr>
          <w:rFonts w:ascii="Arabic Typesetting" w:hAnsi="Arabic Typesetting" w:cs="Arabic Typesetting"/>
          <w:b/>
          <w:bCs/>
          <w:sz w:val="88"/>
          <w:szCs w:val="88"/>
          <w:rtl/>
        </w:rPr>
      </w:pPr>
      <w:r w:rsidRPr="00016C1B">
        <w:rPr>
          <w:rFonts w:ascii="Arabic Typesetting" w:hAnsi="Arabic Typesetting" w:cs="Arabic Typesetting"/>
          <w:b/>
          <w:bCs/>
          <w:sz w:val="88"/>
          <w:szCs w:val="88"/>
          <w:rtl/>
        </w:rPr>
        <w:t>فهذه الحلقة</w:t>
      </w:r>
      <w:r>
        <w:rPr>
          <w:rFonts w:ascii="Arabic Typesetting" w:hAnsi="Arabic Typesetting" w:cs="Arabic Typesetting" w:hint="cs"/>
          <w:b/>
          <w:bCs/>
          <w:sz w:val="88"/>
          <w:szCs w:val="88"/>
          <w:rtl/>
        </w:rPr>
        <w:t xml:space="preserve"> الرابعة</w:t>
      </w:r>
      <w:r w:rsidRPr="00016C1B">
        <w:rPr>
          <w:rFonts w:ascii="Arabic Typesetting" w:hAnsi="Arabic Typesetting" w:cs="Arabic Typesetting"/>
          <w:b/>
          <w:bCs/>
          <w:sz w:val="88"/>
          <w:szCs w:val="88"/>
          <w:rtl/>
        </w:rPr>
        <w:t xml:space="preserve"> والأربعون بعد المائة في موضوع (الواحد الأحد) من اسماء الله الحسنى وصفاته وهي بعنوان :</w:t>
      </w:r>
    </w:p>
    <w:p w:rsidR="00D25343" w:rsidRDefault="00D25343" w:rsidP="00D25343">
      <w:pPr>
        <w:rPr>
          <w:rFonts w:ascii="Arabic Typesetting" w:hAnsi="Arabic Typesetting" w:cs="Arabic Typesetting" w:hint="cs"/>
          <w:b/>
          <w:bCs/>
          <w:sz w:val="88"/>
          <w:szCs w:val="88"/>
          <w:rtl/>
        </w:rPr>
      </w:pPr>
      <w:r w:rsidRPr="00016C1B">
        <w:rPr>
          <w:rFonts w:ascii="Arabic Typesetting" w:hAnsi="Arabic Typesetting" w:cs="Arabic Typesetting"/>
          <w:b/>
          <w:bCs/>
          <w:sz w:val="88"/>
          <w:szCs w:val="88"/>
          <w:rtl/>
        </w:rPr>
        <w:t>*أهمية التوحيد وثمراته :</w:t>
      </w:r>
    </w:p>
    <w:p w:rsidR="00D25343" w:rsidRPr="00803C26" w:rsidRDefault="00D25343" w:rsidP="00D25343">
      <w:pPr>
        <w:rPr>
          <w:rFonts w:ascii="Arabic Typesetting" w:hAnsi="Arabic Typesetting" w:cs="Arabic Typesetting"/>
          <w:b/>
          <w:bCs/>
          <w:sz w:val="86"/>
          <w:szCs w:val="86"/>
          <w:rtl/>
        </w:rPr>
      </w:pPr>
      <w:r w:rsidRPr="00C31732">
        <w:rPr>
          <w:rFonts w:ascii="Arabic Typesetting" w:hAnsi="Arabic Typesetting" w:cs="Arabic Typesetting"/>
          <w:b/>
          <w:bCs/>
          <w:sz w:val="88"/>
          <w:szCs w:val="88"/>
          <w:rtl/>
        </w:rPr>
        <w:t xml:space="preserve">"وقد وردت الأحاديث بذلك زائدٌ بعضها على بعض؛ ففي حديث أبي هريرة الاقتصار على قول: لا إله إلا الله، وفي حديثه من وجهٍ آخر عند مسلم: ((حتى يشهدوا أن لا إله إلا الله وأن محمدًا رسول الله))، وفي حديث ابن عمر ما ذكرت، وفي حديث أنس: </w:t>
      </w:r>
      <w:r w:rsidRPr="00803C26">
        <w:rPr>
          <w:rFonts w:ascii="Arabic Typesetting" w:hAnsi="Arabic Typesetting" w:cs="Arabic Typesetting"/>
          <w:b/>
          <w:bCs/>
          <w:sz w:val="86"/>
          <w:szCs w:val="86"/>
          <w:rtl/>
        </w:rPr>
        <w:t>((... فإذا صلُّوا واستقبلوا و</w:t>
      </w:r>
      <w:r w:rsidRPr="00803C26">
        <w:rPr>
          <w:rFonts w:ascii="Arabic Typesetting" w:hAnsi="Arabic Typesetting" w:cs="Arabic Typesetting" w:hint="eastAsia"/>
          <w:b/>
          <w:bCs/>
          <w:sz w:val="86"/>
          <w:szCs w:val="86"/>
          <w:rtl/>
        </w:rPr>
        <w:t>أكلوا</w:t>
      </w:r>
      <w:r w:rsidRPr="00803C26">
        <w:rPr>
          <w:rFonts w:ascii="Arabic Typesetting" w:hAnsi="Arabic Typesetting" w:cs="Arabic Typesetting"/>
          <w:b/>
          <w:bCs/>
          <w:sz w:val="86"/>
          <w:szCs w:val="86"/>
          <w:rtl/>
        </w:rPr>
        <w:t xml:space="preserve"> ذبيحتنا))، قال الطبري </w:t>
      </w:r>
      <w:r w:rsidRPr="00803C26">
        <w:rPr>
          <w:rFonts w:ascii="Arabic Typesetting" w:hAnsi="Arabic Typesetting" w:cs="Arabic Typesetting"/>
          <w:b/>
          <w:bCs/>
          <w:sz w:val="86"/>
          <w:szCs w:val="86"/>
          <w:rtl/>
        </w:rPr>
        <w:lastRenderedPageBreak/>
        <w:t>وغيره: أمَّا الأول فقاله في حالة قتاله لأهل الأوثان الذين لا يقرُّون بالتوحيد، وأما الثاني فقاله في حالة قتال أهل الكتاب الذين يعترفون بالتوحيد ويجحدون نبوَّته عمومًا أو خصوصًا، وأمَّا الثالث ففيه الإشارة إلى أن من دخل في الإسلا</w:t>
      </w:r>
      <w:r w:rsidRPr="00803C26">
        <w:rPr>
          <w:rFonts w:ascii="Arabic Typesetting" w:hAnsi="Arabic Typesetting" w:cs="Arabic Typesetting" w:hint="eastAsia"/>
          <w:b/>
          <w:bCs/>
          <w:sz w:val="86"/>
          <w:szCs w:val="86"/>
          <w:rtl/>
        </w:rPr>
        <w:t>م</w:t>
      </w:r>
      <w:r w:rsidRPr="00803C26">
        <w:rPr>
          <w:rFonts w:ascii="Arabic Typesetting" w:hAnsi="Arabic Typesetting" w:cs="Arabic Typesetting"/>
          <w:b/>
          <w:bCs/>
          <w:sz w:val="86"/>
          <w:szCs w:val="86"/>
          <w:rtl/>
        </w:rPr>
        <w:t xml:space="preserve"> وشهد بالتوحيد وبالنبوة ولم يعمل بالطاعات، أن حكمهم أن يقاتلوا حتى يذعنوا إلى ذلك".</w:t>
      </w:r>
    </w:p>
    <w:p w:rsidR="00D25343" w:rsidRPr="00803C26" w:rsidRDefault="00D25343" w:rsidP="00D25343">
      <w:pPr>
        <w:rPr>
          <w:rFonts w:ascii="Arabic Typesetting" w:hAnsi="Arabic Typesetting" w:cs="Arabic Typesetting"/>
          <w:b/>
          <w:bCs/>
          <w:sz w:val="82"/>
          <w:szCs w:val="82"/>
          <w:rtl/>
        </w:rPr>
      </w:pPr>
      <w:r w:rsidRPr="00803C26">
        <w:rPr>
          <w:rFonts w:ascii="Arabic Typesetting" w:hAnsi="Arabic Typesetting" w:cs="Arabic Typesetting"/>
          <w:b/>
          <w:bCs/>
          <w:sz w:val="82"/>
          <w:szCs w:val="82"/>
          <w:rtl/>
        </w:rPr>
        <w:t>"فالمقصود بالجهاد ألا يعبد غير الله، فلا يدعو غيرَه، ولا يُصلِّي لغيره، ولا يسجد لغيره، ولا يعتمر ولا يحج إلا إلى بيته، ولا يذبح القرابين إلا له، ولا ينذر إلا له، ولا يتوكَّل إلا عليه، ولا يخاف إلا إياه...".</w:t>
      </w:r>
    </w:p>
    <w:p w:rsidR="00D25343" w:rsidRPr="00C31732" w:rsidRDefault="00D25343" w:rsidP="00D2534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9- التوحيد شرط في النصر والتمكين:</w:t>
      </w:r>
    </w:p>
    <w:p w:rsidR="00D25343" w:rsidRPr="00C31732" w:rsidRDefault="00D25343" w:rsidP="00D25343">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قال</w:t>
      </w:r>
      <w:r w:rsidRPr="00C31732">
        <w:rPr>
          <w:rFonts w:ascii="Arabic Typesetting" w:hAnsi="Arabic Typesetting" w:cs="Arabic Typesetting"/>
          <w:b/>
          <w:bCs/>
          <w:sz w:val="88"/>
          <w:szCs w:val="88"/>
          <w:rtl/>
        </w:rPr>
        <w:t xml:space="preserve"> - تعالى -: ﴿ وَعَدَ اللَّهُ الَّذِينَ آمَنُوا مِنْكُمْ وَعَمِلُوا الصَّالِحَاتِ </w:t>
      </w:r>
      <w:proofErr w:type="spellStart"/>
      <w:r w:rsidRPr="00C31732">
        <w:rPr>
          <w:rFonts w:ascii="Arabic Typesetting" w:hAnsi="Arabic Typesetting" w:cs="Arabic Typesetting"/>
          <w:b/>
          <w:bCs/>
          <w:sz w:val="88"/>
          <w:szCs w:val="88"/>
          <w:rtl/>
        </w:rPr>
        <w:t>لَيَسْتَخْلِفَنَّهُمْ</w:t>
      </w:r>
      <w:proofErr w:type="spellEnd"/>
      <w:r w:rsidRPr="00C31732">
        <w:rPr>
          <w:rFonts w:ascii="Arabic Typesetting" w:hAnsi="Arabic Typesetting" w:cs="Arabic Typesetting"/>
          <w:b/>
          <w:bCs/>
          <w:sz w:val="88"/>
          <w:szCs w:val="88"/>
          <w:rtl/>
        </w:rPr>
        <w:t xml:space="preserve"> فِي الْأَرْضِ كَمَا اسْتَخْلَفَ الَّذِينَ مِنْ قَبْلِهِمْ وَلَيُمَكِّنَنَّ لَهُمْ دِينَهُمُ الَّذِي ارْتَضَى لَهُمْ وَلَيُبَدِّلَنَّهُمْ مِنْ بَعْدِ خ</w:t>
      </w:r>
      <w:r w:rsidRPr="00C31732">
        <w:rPr>
          <w:rFonts w:ascii="Arabic Typesetting" w:hAnsi="Arabic Typesetting" w:cs="Arabic Typesetting" w:hint="eastAsia"/>
          <w:b/>
          <w:bCs/>
          <w:sz w:val="88"/>
          <w:szCs w:val="88"/>
          <w:rtl/>
        </w:rPr>
        <w:t>َوْفِهِمْ</w:t>
      </w:r>
      <w:r w:rsidRPr="00C31732">
        <w:rPr>
          <w:rFonts w:ascii="Arabic Typesetting" w:hAnsi="Arabic Typesetting" w:cs="Arabic Typesetting"/>
          <w:b/>
          <w:bCs/>
          <w:sz w:val="88"/>
          <w:szCs w:val="88"/>
          <w:rtl/>
        </w:rPr>
        <w:t xml:space="preserve"> أَمْنًا يَعْبُدُونَنِي لاَ يُشْرِكُونَ بِي شَيْئًا وَمَنْ كَفَرَ بَعْدَ ذَلِكَ فَأُولَئِكَ هُمُ الْفَاسِقُونَ ﴾ [النور: 55].</w:t>
      </w:r>
    </w:p>
    <w:p w:rsidR="00D25343" w:rsidRDefault="00D25343" w:rsidP="00D2534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"ذكر - جلَّ وعلا - في هذه الآية الكريمة أنه وعد الذين آمنوا وعملوا الصالحات من هذه الأُمّة: ﴿ </w:t>
      </w:r>
      <w:proofErr w:type="spellStart"/>
      <w:r w:rsidRPr="00C31732">
        <w:rPr>
          <w:rFonts w:ascii="Arabic Typesetting" w:hAnsi="Arabic Typesetting" w:cs="Arabic Typesetting"/>
          <w:b/>
          <w:bCs/>
          <w:sz w:val="88"/>
          <w:szCs w:val="88"/>
          <w:rtl/>
        </w:rPr>
        <w:t>لَيَسْتَخْلِفَنَّهُمْ</w:t>
      </w:r>
      <w:proofErr w:type="spellEnd"/>
      <w:r w:rsidRPr="00C31732">
        <w:rPr>
          <w:rFonts w:ascii="Arabic Typesetting" w:hAnsi="Arabic Typesetting" w:cs="Arabic Typesetting"/>
          <w:b/>
          <w:bCs/>
          <w:sz w:val="88"/>
          <w:szCs w:val="88"/>
          <w:rtl/>
        </w:rPr>
        <w:t xml:space="preserve"> في </w:t>
      </w:r>
      <w:proofErr w:type="spellStart"/>
      <w:r w:rsidRPr="00C31732">
        <w:rPr>
          <w:rFonts w:ascii="Arabic Typesetting" w:hAnsi="Arabic Typesetting" w:cs="Arabic Typesetting" w:hint="cs"/>
          <w:b/>
          <w:bCs/>
          <w:sz w:val="88"/>
          <w:szCs w:val="88"/>
          <w:rtl/>
        </w:rPr>
        <w:t>ٱ</w:t>
      </w:r>
      <w:r w:rsidRPr="00C31732">
        <w:rPr>
          <w:rFonts w:ascii="Arabic Typesetting" w:hAnsi="Arabic Typesetting" w:cs="Arabic Typesetting" w:hint="eastAsia"/>
          <w:b/>
          <w:bCs/>
          <w:sz w:val="88"/>
          <w:szCs w:val="88"/>
          <w:rtl/>
        </w:rPr>
        <w:t>لاْرْضِ</w:t>
      </w:r>
      <w:proofErr w:type="spellEnd"/>
      <w:r w:rsidRPr="00C31732">
        <w:rPr>
          <w:rFonts w:ascii="Arabic Typesetting" w:hAnsi="Arabic Typesetting" w:cs="Arabic Typesetting"/>
          <w:b/>
          <w:bCs/>
          <w:sz w:val="88"/>
          <w:szCs w:val="88"/>
          <w:rtl/>
        </w:rPr>
        <w:t xml:space="preserve"> ﴾؛ أي:  ليجعلنهم خلفاء الأرض، الذين لهم السيطرة فيها، ونفوذ الكلمة، والآيات تدلُّ على أن طاعة الله بالإيمان به، والعلم الصالح سب</w:t>
      </w:r>
      <w:r w:rsidRPr="00C31732">
        <w:rPr>
          <w:rFonts w:ascii="Arabic Typesetting" w:hAnsi="Arabic Typesetting" w:cs="Arabic Typesetting" w:hint="eastAsia"/>
          <w:b/>
          <w:bCs/>
          <w:sz w:val="88"/>
          <w:szCs w:val="88"/>
          <w:rtl/>
        </w:rPr>
        <w:t>ب</w:t>
      </w:r>
      <w:r w:rsidRPr="00C31732">
        <w:rPr>
          <w:rFonts w:ascii="Arabic Typesetting" w:hAnsi="Arabic Typesetting" w:cs="Arabic Typesetting"/>
          <w:b/>
          <w:bCs/>
          <w:sz w:val="88"/>
          <w:szCs w:val="88"/>
          <w:rtl/>
        </w:rPr>
        <w:t xml:space="preserve"> للقوَّة </w:t>
      </w:r>
      <w:proofErr w:type="spellStart"/>
      <w:r w:rsidRPr="00C31732">
        <w:rPr>
          <w:rFonts w:ascii="Arabic Typesetting" w:hAnsi="Arabic Typesetting" w:cs="Arabic Typesetting"/>
          <w:b/>
          <w:bCs/>
          <w:sz w:val="88"/>
          <w:szCs w:val="88"/>
          <w:rtl/>
        </w:rPr>
        <w:t>والاستخلاف</w:t>
      </w:r>
      <w:proofErr w:type="spellEnd"/>
      <w:r w:rsidRPr="00C31732">
        <w:rPr>
          <w:rFonts w:ascii="Arabic Typesetting" w:hAnsi="Arabic Typesetting" w:cs="Arabic Typesetting"/>
          <w:b/>
          <w:bCs/>
          <w:sz w:val="88"/>
          <w:szCs w:val="88"/>
          <w:rtl/>
        </w:rPr>
        <w:t xml:space="preserve"> في الأرض ونفوذ الكلمة؛ </w:t>
      </w:r>
      <w:r w:rsidRPr="00C31732">
        <w:rPr>
          <w:rFonts w:ascii="Arabic Typesetting" w:hAnsi="Arabic Typesetting" w:cs="Arabic Typesetting"/>
          <w:b/>
          <w:bCs/>
          <w:sz w:val="88"/>
          <w:szCs w:val="88"/>
          <w:rtl/>
        </w:rPr>
        <w:lastRenderedPageBreak/>
        <w:t xml:space="preserve">كقوله - تعالى -: ﴿ وَاذْكُرُوا إِذْ أَنْتُمْ قَلِيلٌ مُسْتَضْعَفُونَ فِي الْأَرْضِ تَخَافُونَ أَنْ </w:t>
      </w:r>
      <w:proofErr w:type="spellStart"/>
      <w:r w:rsidRPr="00C31732">
        <w:rPr>
          <w:rFonts w:ascii="Arabic Typesetting" w:hAnsi="Arabic Typesetting" w:cs="Arabic Typesetting"/>
          <w:b/>
          <w:bCs/>
          <w:sz w:val="88"/>
          <w:szCs w:val="88"/>
          <w:rtl/>
        </w:rPr>
        <w:t>يَتَخَطَّفَكُمُ</w:t>
      </w:r>
      <w:proofErr w:type="spellEnd"/>
      <w:r w:rsidRPr="00C31732">
        <w:rPr>
          <w:rFonts w:ascii="Arabic Typesetting" w:hAnsi="Arabic Typesetting" w:cs="Arabic Typesetting"/>
          <w:b/>
          <w:bCs/>
          <w:sz w:val="88"/>
          <w:szCs w:val="88"/>
          <w:rtl/>
        </w:rPr>
        <w:t xml:space="preserve"> النَّاسُ فَآوَاكُمْ وَأَيَّدَكُمْ بِنَصْرِهِ ﴾ [الأنفال: 26]، وقوله - تعالى -: ﴿ وَلَيَنْصُرَنَّ </w:t>
      </w:r>
      <w:r w:rsidRPr="00C31732">
        <w:rPr>
          <w:rFonts w:ascii="Arabic Typesetting" w:hAnsi="Arabic Typesetting" w:cs="Arabic Typesetting" w:hint="eastAsia"/>
          <w:b/>
          <w:bCs/>
          <w:sz w:val="88"/>
          <w:szCs w:val="88"/>
          <w:rtl/>
        </w:rPr>
        <w:t>اللَّهُ</w:t>
      </w:r>
      <w:r w:rsidRPr="00C31732">
        <w:rPr>
          <w:rFonts w:ascii="Arabic Typesetting" w:hAnsi="Arabic Typesetting" w:cs="Arabic Typesetting"/>
          <w:b/>
          <w:bCs/>
          <w:sz w:val="88"/>
          <w:szCs w:val="88"/>
          <w:rtl/>
        </w:rPr>
        <w:t xml:space="preserve"> مَنْ يَنْصُرُهُ إِنَّ اللَّهَ لَقَوِيٌّ عَزِيزٌ * الَّذِينَ إِنْ مَكَّنَّاهُمْ فِي الْأَرْضِ أَقَامُوا الصَّلاَةَ وَآتَوُا الزَّكَاةَ وَأَمَرُوا بِالْمَعْرُوفِ وَنَهَوْا عَنِ الْمُنْكَرِ وَلِلَّهِ عَاقِبَةُ الْأُمُورِ ﴾ [الحج: 40- 41]، وقوله - تعال</w:t>
      </w:r>
      <w:r w:rsidRPr="00C31732">
        <w:rPr>
          <w:rFonts w:ascii="Arabic Typesetting" w:hAnsi="Arabic Typesetting" w:cs="Arabic Typesetting" w:hint="eastAsia"/>
          <w:b/>
          <w:bCs/>
          <w:sz w:val="88"/>
          <w:szCs w:val="88"/>
          <w:rtl/>
        </w:rPr>
        <w:t>ى</w:t>
      </w:r>
      <w:r w:rsidRPr="00C31732">
        <w:rPr>
          <w:rFonts w:ascii="Arabic Typesetting" w:hAnsi="Arabic Typesetting" w:cs="Arabic Typesetting"/>
          <w:b/>
          <w:bCs/>
          <w:sz w:val="88"/>
          <w:szCs w:val="88"/>
          <w:rtl/>
        </w:rPr>
        <w:t xml:space="preserve"> -: ﴿ إِنْ تَنْصُرُوا اللَّهَ يَنْصُرْكُمْ وَيُثَبِّتْ أَقْدَامَكُمْ ﴾ [محمد: 7]، إلى غير ذلك من الآيات، وقوله - تعالى - في هذه الآية الكريمة: ﴿ كَمَا اسْتَخْلَفَ الَّذِينَ مِنْ قَبْلِهِمْ ﴾؛ أي:  كبني إسرائيل، ومن الآيات الموضحة لذلك قوله - تعالى -: ﴿ وَ</w:t>
      </w:r>
      <w:r w:rsidRPr="00C31732">
        <w:rPr>
          <w:rFonts w:ascii="Arabic Typesetting" w:hAnsi="Arabic Typesetting" w:cs="Arabic Typesetting" w:hint="eastAsia"/>
          <w:b/>
          <w:bCs/>
          <w:sz w:val="88"/>
          <w:szCs w:val="88"/>
          <w:rtl/>
        </w:rPr>
        <w:t>نُرِيدُ</w:t>
      </w:r>
      <w:r w:rsidRPr="00C31732">
        <w:rPr>
          <w:rFonts w:ascii="Arabic Typesetting" w:hAnsi="Arabic Typesetting" w:cs="Arabic Typesetting"/>
          <w:b/>
          <w:bCs/>
          <w:sz w:val="88"/>
          <w:szCs w:val="88"/>
          <w:rtl/>
        </w:rPr>
        <w:t xml:space="preserve"> </w:t>
      </w:r>
      <w:r w:rsidRPr="00C31732">
        <w:rPr>
          <w:rFonts w:ascii="Arabic Typesetting" w:hAnsi="Arabic Typesetting" w:cs="Arabic Typesetting"/>
          <w:b/>
          <w:bCs/>
          <w:sz w:val="88"/>
          <w:szCs w:val="88"/>
          <w:rtl/>
        </w:rPr>
        <w:lastRenderedPageBreak/>
        <w:t xml:space="preserve">أَنْ نَمُنَّ عَلَى الَّذِينَ اسْتُضْعِفُوا فِي الْأَرْضِ وَنَجْعَلَهُمْ أَئِمَّةً وَنَجْعَلَهُمُ الْوَارِثِينَ * وَنُمَكِّنَ لَهُمْ فِي الْأَرْضِ وَنُرِيَ فِرْعَوْنَ وَهَامَانَ وَجُنُودَهُمَا مِنْهُمْ مَا كَانُوا يَحْذَرُونَ ﴾ [القصص: 5- 6]، وقوله - تعالى - عن موسى - عليه وعلى نبينا الصلاة والسلام -: ﴿ عَسَى رَبُّكُمْ أَنْ يُهْلِكَ عَدُوَّكُمْ </w:t>
      </w:r>
      <w:proofErr w:type="spellStart"/>
      <w:r w:rsidRPr="00C31732">
        <w:rPr>
          <w:rFonts w:ascii="Arabic Typesetting" w:hAnsi="Arabic Typesetting" w:cs="Arabic Typesetting"/>
          <w:b/>
          <w:bCs/>
          <w:sz w:val="88"/>
          <w:szCs w:val="88"/>
          <w:rtl/>
        </w:rPr>
        <w:t>وَيَسْتَخْلِفَكُمْ</w:t>
      </w:r>
      <w:proofErr w:type="spellEnd"/>
      <w:r w:rsidRPr="00C31732">
        <w:rPr>
          <w:rFonts w:ascii="Arabic Typesetting" w:hAnsi="Arabic Typesetting" w:cs="Arabic Typesetting"/>
          <w:b/>
          <w:bCs/>
          <w:sz w:val="88"/>
          <w:szCs w:val="88"/>
          <w:rtl/>
        </w:rPr>
        <w:t xml:space="preserve"> فِي الْأَرْضِ فَيَنْظُرَ كَيْفَ تَعْمَلُونَ ﴾ </w:t>
      </w:r>
      <w:r w:rsidRPr="006E5297">
        <w:rPr>
          <w:rFonts w:ascii="Arabic Typesetting" w:hAnsi="Arabic Typesetting" w:cs="Arabic Typesetting"/>
          <w:b/>
          <w:bCs/>
          <w:sz w:val="66"/>
          <w:szCs w:val="66"/>
          <w:rtl/>
        </w:rPr>
        <w:t>[الأعراف: 129]</w:t>
      </w:r>
      <w:r>
        <w:rPr>
          <w:rFonts w:ascii="Arabic Typesetting" w:hAnsi="Arabic Typesetting" w:cs="Arabic Typesetting"/>
          <w:b/>
          <w:bCs/>
          <w:sz w:val="88"/>
          <w:szCs w:val="88"/>
          <w:rtl/>
        </w:rPr>
        <w:t>، وقوله - تعالى ﴿</w:t>
      </w:r>
      <w:r w:rsidRPr="00C31732">
        <w:rPr>
          <w:rFonts w:ascii="Arabic Typesetting" w:hAnsi="Arabic Typesetting" w:cs="Arabic Typesetting"/>
          <w:b/>
          <w:bCs/>
          <w:sz w:val="88"/>
          <w:szCs w:val="88"/>
          <w:rtl/>
        </w:rPr>
        <w:t xml:space="preserve">وَأَوْرَثْنَا الْقَوْمَ الَّذِينَ كَانُوا يُسْتَضْعَفُونَ </w:t>
      </w:r>
      <w:r w:rsidRPr="00C31732">
        <w:rPr>
          <w:rFonts w:ascii="Arabic Typesetting" w:hAnsi="Arabic Typesetting" w:cs="Arabic Typesetting" w:hint="eastAsia"/>
          <w:b/>
          <w:bCs/>
          <w:sz w:val="88"/>
          <w:szCs w:val="88"/>
          <w:rtl/>
        </w:rPr>
        <w:t>مَشَارِقَ</w:t>
      </w:r>
      <w:r w:rsidRPr="00C31732">
        <w:rPr>
          <w:rFonts w:ascii="Arabic Typesetting" w:hAnsi="Arabic Typesetting" w:cs="Arabic Typesetting"/>
          <w:b/>
          <w:bCs/>
          <w:sz w:val="88"/>
          <w:szCs w:val="88"/>
          <w:rtl/>
        </w:rPr>
        <w:t xml:space="preserve"> الْأَرْضِ وَمَغَارِبَهَا الَّتِي بَارَكْنَا فِيهَا ﴾</w:t>
      </w:r>
      <w:r w:rsidRPr="006E5297">
        <w:rPr>
          <w:rFonts w:ascii="Arabic Typesetting" w:hAnsi="Arabic Typesetting" w:cs="Arabic Typesetting"/>
          <w:b/>
          <w:bCs/>
          <w:sz w:val="54"/>
          <w:szCs w:val="54"/>
          <w:rtl/>
        </w:rPr>
        <w:t xml:space="preserve"> [الأعراف: 137]</w:t>
      </w:r>
      <w:r w:rsidRPr="00C31732">
        <w:rPr>
          <w:rFonts w:ascii="Arabic Typesetting" w:hAnsi="Arabic Typesetting" w:cs="Arabic Typesetting"/>
          <w:b/>
          <w:bCs/>
          <w:sz w:val="88"/>
          <w:szCs w:val="88"/>
          <w:rtl/>
        </w:rPr>
        <w:t>، إلى غير ذلك من الآيات...".</w:t>
      </w:r>
    </w:p>
    <w:p w:rsidR="00D25343" w:rsidRPr="006E5297" w:rsidRDefault="00D25343" w:rsidP="00D25343">
      <w:pPr>
        <w:rPr>
          <w:rFonts w:ascii="Arabic Typesetting" w:hAnsi="Arabic Typesetting" w:cs="Arabic Typesetting"/>
          <w:b/>
          <w:bCs/>
          <w:sz w:val="88"/>
          <w:szCs w:val="88"/>
          <w:rtl/>
        </w:rPr>
      </w:pPr>
      <w:r w:rsidRPr="006E5297">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DC" w:rsidRDefault="009410DC" w:rsidP="00D25343">
      <w:r>
        <w:separator/>
      </w:r>
    </w:p>
  </w:endnote>
  <w:endnote w:type="continuationSeparator" w:id="0">
    <w:p w:rsidR="009410DC" w:rsidRDefault="009410DC" w:rsidP="00D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3055552"/>
      <w:docPartObj>
        <w:docPartGallery w:val="Page Numbers (Bottom of Page)"/>
        <w:docPartUnique/>
      </w:docPartObj>
    </w:sdtPr>
    <w:sdtContent>
      <w:p w:rsidR="00D25343" w:rsidRDefault="00D25343">
        <w:pPr>
          <w:pStyle w:val="a4"/>
          <w:jc w:val="center"/>
        </w:pPr>
        <w:r>
          <w:fldChar w:fldCharType="begin"/>
        </w:r>
        <w:r>
          <w:instrText>PAGE   \* MERGEFORMAT</w:instrText>
        </w:r>
        <w:r>
          <w:fldChar w:fldCharType="separate"/>
        </w:r>
        <w:r w:rsidRPr="00D25343">
          <w:rPr>
            <w:noProof/>
            <w:rtl/>
            <w:lang w:val="ar-SA"/>
          </w:rPr>
          <w:t>5</w:t>
        </w:r>
        <w:r>
          <w:fldChar w:fldCharType="end"/>
        </w:r>
      </w:p>
    </w:sdtContent>
  </w:sdt>
  <w:p w:rsidR="00D25343" w:rsidRDefault="00D253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DC" w:rsidRDefault="009410DC" w:rsidP="00D25343">
      <w:r>
        <w:separator/>
      </w:r>
    </w:p>
  </w:footnote>
  <w:footnote w:type="continuationSeparator" w:id="0">
    <w:p w:rsidR="009410DC" w:rsidRDefault="009410DC" w:rsidP="00D25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43"/>
    <w:rsid w:val="0056326B"/>
    <w:rsid w:val="005C0EBC"/>
    <w:rsid w:val="009410DC"/>
    <w:rsid w:val="00D25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34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343"/>
    <w:pPr>
      <w:tabs>
        <w:tab w:val="center" w:pos="4153"/>
        <w:tab w:val="right" w:pos="8306"/>
      </w:tabs>
    </w:pPr>
  </w:style>
  <w:style w:type="character" w:customStyle="1" w:styleId="Char">
    <w:name w:val="رأس الصفحة Char"/>
    <w:basedOn w:val="a0"/>
    <w:link w:val="a3"/>
    <w:uiPriority w:val="99"/>
    <w:rsid w:val="00D25343"/>
    <w:rPr>
      <w:rFonts w:ascii="Times New Roman" w:eastAsia="Times New Roman" w:hAnsi="Times New Roman" w:cs="Times New Roman"/>
      <w:sz w:val="24"/>
      <w:szCs w:val="24"/>
    </w:rPr>
  </w:style>
  <w:style w:type="paragraph" w:styleId="a4">
    <w:name w:val="footer"/>
    <w:basedOn w:val="a"/>
    <w:link w:val="Char0"/>
    <w:uiPriority w:val="99"/>
    <w:unhideWhenUsed/>
    <w:rsid w:val="00D25343"/>
    <w:pPr>
      <w:tabs>
        <w:tab w:val="center" w:pos="4153"/>
        <w:tab w:val="right" w:pos="8306"/>
      </w:tabs>
    </w:pPr>
  </w:style>
  <w:style w:type="character" w:customStyle="1" w:styleId="Char0">
    <w:name w:val="تذييل الصفحة Char"/>
    <w:basedOn w:val="a0"/>
    <w:link w:val="a4"/>
    <w:uiPriority w:val="99"/>
    <w:rsid w:val="00D2534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34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343"/>
    <w:pPr>
      <w:tabs>
        <w:tab w:val="center" w:pos="4153"/>
        <w:tab w:val="right" w:pos="8306"/>
      </w:tabs>
    </w:pPr>
  </w:style>
  <w:style w:type="character" w:customStyle="1" w:styleId="Char">
    <w:name w:val="رأس الصفحة Char"/>
    <w:basedOn w:val="a0"/>
    <w:link w:val="a3"/>
    <w:uiPriority w:val="99"/>
    <w:rsid w:val="00D25343"/>
    <w:rPr>
      <w:rFonts w:ascii="Times New Roman" w:eastAsia="Times New Roman" w:hAnsi="Times New Roman" w:cs="Times New Roman"/>
      <w:sz w:val="24"/>
      <w:szCs w:val="24"/>
    </w:rPr>
  </w:style>
  <w:style w:type="paragraph" w:styleId="a4">
    <w:name w:val="footer"/>
    <w:basedOn w:val="a"/>
    <w:link w:val="Char0"/>
    <w:uiPriority w:val="99"/>
    <w:unhideWhenUsed/>
    <w:rsid w:val="00D25343"/>
    <w:pPr>
      <w:tabs>
        <w:tab w:val="center" w:pos="4153"/>
        <w:tab w:val="right" w:pos="8306"/>
      </w:tabs>
    </w:pPr>
  </w:style>
  <w:style w:type="character" w:customStyle="1" w:styleId="Char0">
    <w:name w:val="تذييل الصفحة Char"/>
    <w:basedOn w:val="a0"/>
    <w:link w:val="a4"/>
    <w:uiPriority w:val="99"/>
    <w:rsid w:val="00D253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2657</Characters>
  <Application>Microsoft Office Word</Application>
  <DocSecurity>0</DocSecurity>
  <Lines>22</Lines>
  <Paragraphs>6</Paragraphs>
  <ScaleCrop>false</ScaleCrop>
  <Company>Ahmed-Under</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2023-02-06T06:21:00Z</dcterms:created>
  <dcterms:modified xsi:type="dcterms:W3CDTF">2023-02-06T06:21:00Z</dcterms:modified>
</cp:coreProperties>
</file>