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2D4" w:rsidRDefault="00F352D4" w:rsidP="00F352D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9B1B62">
        <w:rPr>
          <w:rFonts w:ascii="Arabic Typesetting" w:hAnsi="Arabic Typesetting" w:cs="Arabic Typesetting"/>
          <w:b/>
          <w:bCs/>
          <w:sz w:val="96"/>
          <w:szCs w:val="96"/>
          <w:rtl/>
        </w:rPr>
        <w:t>بسم الله والصلاة والسلام على رسول الله وبعد :فهذه الحلقة الثا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لثة</w:t>
      </w:r>
      <w:r w:rsidRPr="009B1B6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والثلاثون بعد 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المائة</w:t>
      </w:r>
      <w:r w:rsidRPr="009B1B6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في موضوع (المقدم المؤخر ) وهي بعنوان :</w:t>
      </w:r>
    </w:p>
    <w:p w:rsidR="00F352D4" w:rsidRPr="00887395" w:rsidRDefault="00F352D4" w:rsidP="00F352D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t>*</w:t>
      </w:r>
      <w:r w:rsidRPr="00887395">
        <w:rPr>
          <w:rFonts w:ascii="Arabic Typesetting" w:hAnsi="Arabic Typesetting" w:cs="Arabic Typesetting"/>
          <w:sz w:val="96"/>
          <w:szCs w:val="96"/>
          <w:rtl/>
        </w:rPr>
        <w:t xml:space="preserve"> </w:t>
      </w:r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t>طول العمر وقصره :</w:t>
      </w:r>
    </w:p>
    <w:p w:rsidR="00F352D4" w:rsidRPr="00887395" w:rsidRDefault="00F352D4" w:rsidP="00F352D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السؤال  أولا : هل لكل منا عمر محدد لا يتجاوزه ؟ </w:t>
      </w:r>
    </w:p>
    <w:p w:rsidR="00F352D4" w:rsidRPr="00411E88" w:rsidRDefault="00F352D4" w:rsidP="00F352D4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411E88">
        <w:rPr>
          <w:rFonts w:ascii="Arabic Typesetting" w:hAnsi="Arabic Typesetting" w:cs="Arabic Typesetting"/>
          <w:b/>
          <w:bCs/>
          <w:sz w:val="90"/>
          <w:szCs w:val="90"/>
          <w:rtl/>
        </w:rPr>
        <w:t>ثانيا : هل يطيل الله العمر أو يقصره تبعا لصلاح أو فساد أفعال الإنسان ؟</w:t>
      </w:r>
    </w:p>
    <w:p w:rsidR="00F352D4" w:rsidRDefault="00F352D4" w:rsidP="00F352D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 ثالثا : اذا أهمل شخص جسده ولم يأخذ الدواء ، هل يحتمل أن يكون </w:t>
      </w:r>
    </w:p>
    <w:p w:rsidR="00F352D4" w:rsidRPr="00887395" w:rsidRDefault="00F352D4" w:rsidP="00F352D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t>ذلك سببا أن يقصر الله عمره ؟</w:t>
      </w:r>
    </w:p>
    <w:p w:rsidR="00F352D4" w:rsidRPr="00887395" w:rsidRDefault="00F352D4" w:rsidP="00F352D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رابعا: إذا كان عمر كل منا محددا ، بغض النظر عن أفعالنا ، فلماذا نتعاطى الأدوية ؟ إذا كان العمر محددا ولن يموت الشخص قبل انتهاء أجله حتى ولو لم يأخذ الدواء .</w:t>
      </w:r>
    </w:p>
    <w:p w:rsidR="00F352D4" w:rsidRDefault="00F352D4" w:rsidP="00F352D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الجواب : الموت والأجل من قضاء الله وقدره الذي كتبه في اللوح المحفوظ عنده </w:t>
      </w:r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سبحانه قبل أن يخلق الخلائق بخمسين ألف سنة ، فلا يلحقه تغيير ولا تبديل ؛ فقد كتبه سبحانه بعلمه الذي لا يخطئ ، </w:t>
      </w:r>
    </w:p>
    <w:p w:rsidR="00F352D4" w:rsidRPr="00887395" w:rsidRDefault="00F352D4" w:rsidP="00F352D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t>ومشيئته التي لا تتخلف .</w:t>
      </w:r>
    </w:p>
    <w:p w:rsidR="00F352D4" w:rsidRPr="001B5474" w:rsidRDefault="00F352D4" w:rsidP="00F352D4">
      <w:pPr>
        <w:rPr>
          <w:rFonts w:ascii="Arabic Typesetting" w:hAnsi="Arabic Typesetting" w:cs="Arabic Typesetting"/>
          <w:b/>
          <w:bCs/>
          <w:sz w:val="62"/>
          <w:szCs w:val="62"/>
          <w:rtl/>
        </w:rPr>
      </w:pPr>
      <w:r w:rsidRPr="001B5474">
        <w:rPr>
          <w:rFonts w:ascii="Arabic Typesetting" w:hAnsi="Arabic Typesetting" w:cs="Arabic Typesetting"/>
          <w:b/>
          <w:bCs/>
          <w:sz w:val="92"/>
          <w:szCs w:val="92"/>
          <w:rtl/>
        </w:rPr>
        <w:t>يقول الله عز وجل :</w:t>
      </w:r>
      <w:r w:rsidRPr="001B5474">
        <w:rPr>
          <w:rFonts w:ascii="Arabic Typesetting" w:hAnsi="Arabic Typesetting" w:cs="Arabic Typesetting" w:hint="cs"/>
          <w:b/>
          <w:bCs/>
          <w:sz w:val="92"/>
          <w:szCs w:val="92"/>
          <w:rtl/>
        </w:rPr>
        <w:t xml:space="preserve"> </w:t>
      </w:r>
      <w:r w:rsidRPr="001B5474">
        <w:rPr>
          <w:rFonts w:ascii="Arabic Typesetting" w:hAnsi="Arabic Typesetting" w:cs="Arabic Typesetting"/>
          <w:b/>
          <w:bCs/>
          <w:sz w:val="92"/>
          <w:szCs w:val="92"/>
          <w:rtl/>
        </w:rPr>
        <w:t xml:space="preserve">( وَأَنْفِقُوا مِنْ مَا رَزَقْنَاكُمْ مِنْ قَبْلِ أَنْ يَأْتِيَ أَحَدَكُمُ الْمَوْتُ فَيَقُولَ رَبِّ لَوْلَا أَخَّرْتَنِي إِلَى أَجَلٍ قَرِيبٍ فَأَصَّدَّقَ وَأَكُنْ مِنَ الصَّالِحِينَ . وَلَنْ يُؤَخِّرَ اللَّهُ نَفْسًا إِذَا جَاءَ أَجَلُهَا وَاللَّهُ خَبِيرٌ بِمَا تَعْمَلُونَ ) </w:t>
      </w:r>
      <w:r w:rsidRPr="001B5474">
        <w:rPr>
          <w:rFonts w:ascii="Arabic Typesetting" w:hAnsi="Arabic Typesetting" w:cs="Arabic Typesetting"/>
          <w:b/>
          <w:bCs/>
          <w:sz w:val="62"/>
          <w:szCs w:val="62"/>
          <w:rtl/>
        </w:rPr>
        <w:t>المنافقون/10-11.</w:t>
      </w:r>
    </w:p>
    <w:p w:rsidR="00F352D4" w:rsidRPr="00887395" w:rsidRDefault="00F352D4" w:rsidP="00F352D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ويقول تبارك وتعالى : ( قَالَ يَا قَوْمِ إِنِّي لَكُمْ نَذِيرٌ مُبِينٌ . أَنِ اعْبُدُوا اللَّهَ وَاتَّقُوهُ وَأَطِيعُونِ . يَغْفِرْ لَكُمْ مِنْ ذُنُوبِكُمْ وَيُؤَخِّرْكُمْ إِلَى أَجَلٍ مُسَمًّى إِنَّ أَجَلَ </w:t>
      </w:r>
    </w:p>
    <w:p w:rsidR="00F352D4" w:rsidRPr="00887395" w:rsidRDefault="00F352D4" w:rsidP="00F352D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t>اللَّهِ إِذَا جَاءَ لَا يُؤَخَّرُ لَوْ كُنْتُمْ تَعْلَمُونَ ) نوح/2-4.</w:t>
      </w:r>
    </w:p>
    <w:p w:rsidR="00F352D4" w:rsidRPr="00887395" w:rsidRDefault="00F352D4" w:rsidP="00F352D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وذلك لا يعني أن الموت والأجل غير خاضعين لقانون السببية الذي خلقه الله في هذا الكون ، بل أَمْرُ الموت كسائر ما </w:t>
      </w:r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يقدَّر في هذه الدنيا مبنيٌّ على الأسباب المادية المكتوبة أيضا في اللوح المحفوظ .</w:t>
      </w:r>
    </w:p>
    <w:p w:rsidR="00F352D4" w:rsidRPr="00887395" w:rsidRDefault="00F352D4" w:rsidP="00F352D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t>فمن رغب أن يحفظ القرآن الكريم – مثلا – فلا بد أن يأخذ له أسبابه : من قراءة ، ومراجعة ، واستماع ، وتَكرار ، ونحو ذلك ، فإذا استكمل هذه الأسباب أتمَّ الحفظ ، وإن قَصَّرَ فيها لم يُتِمَّ ما أراد .</w:t>
      </w:r>
    </w:p>
    <w:p w:rsidR="00F352D4" w:rsidRDefault="00F352D4" w:rsidP="00F352D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وعلم الله تعالى الأزلي محيطٌ بما سيكون من هذا الإنسان ، فهو سبحانه </w:t>
      </w:r>
    </w:p>
    <w:p w:rsidR="00F352D4" w:rsidRPr="00887395" w:rsidRDefault="00F352D4" w:rsidP="00F352D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يعلم إن كان سيجتهد في الحفظ والتلاوة أو سيقصر في ذلك ، وأَمَرَ بِكَتبِ ذلك المعلوم الذي لا يخطئ في اللوح المحفوظ عنده سبحانه .</w:t>
      </w:r>
    </w:p>
    <w:p w:rsidR="00F352D4" w:rsidRPr="00887395" w:rsidRDefault="00F352D4" w:rsidP="00F352D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t>وكذلك الموت : له أسبابه المادية التي يعلمها جميع الناس ، كالسقوط من شاهق ، والجرح الغائر في المقاتل ، والأمراض الخطيرة ، ونحو ذلك .</w:t>
      </w:r>
    </w:p>
    <w:p w:rsidR="00F352D4" w:rsidRDefault="00F352D4" w:rsidP="00F352D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كما له أسبابه المادية التي تؤخره وتؤجله : كحفظ الصحة ، والبعد عن أماكن الخطر ، ونحو ذلك .</w:t>
      </w:r>
    </w:p>
    <w:p w:rsidR="00F352D4" w:rsidRPr="001B5474" w:rsidRDefault="00F352D4" w:rsidP="00F352D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1B5474">
        <w:rPr>
          <w:rFonts w:ascii="Arabic Typesetting" w:hAnsi="Arabic Typesetting" w:cs="Arabic Typesetting"/>
          <w:b/>
          <w:bCs/>
          <w:sz w:val="96"/>
          <w:szCs w:val="96"/>
          <w:rtl/>
        </w:rPr>
        <w:t>إلى هنا ونكمل في اللقاء القادم والسلام عليكم ورحمة الله وبركاته .</w:t>
      </w:r>
    </w:p>
    <w:p w:rsidR="00997F51" w:rsidRDefault="00997F51">
      <w:bookmarkStart w:id="0" w:name="_GoBack"/>
      <w:bookmarkEnd w:id="0"/>
    </w:p>
    <w:sectPr w:rsidR="00997F51" w:rsidSect="00BB584D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4AB7" w:rsidRDefault="00AC4AB7" w:rsidP="00F352D4">
      <w:pPr>
        <w:spacing w:after="0" w:line="240" w:lineRule="auto"/>
      </w:pPr>
      <w:r>
        <w:separator/>
      </w:r>
    </w:p>
  </w:endnote>
  <w:endnote w:type="continuationSeparator" w:id="0">
    <w:p w:rsidR="00AC4AB7" w:rsidRDefault="00AC4AB7" w:rsidP="00F352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833227037"/>
      <w:docPartObj>
        <w:docPartGallery w:val="Page Numbers (Bottom of Page)"/>
        <w:docPartUnique/>
      </w:docPartObj>
    </w:sdtPr>
    <w:sdtContent>
      <w:p w:rsidR="00F352D4" w:rsidRDefault="00F352D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352D4">
          <w:rPr>
            <w:noProof/>
            <w:rtl/>
            <w:lang w:val="ar-SA"/>
          </w:rPr>
          <w:t>7</w:t>
        </w:r>
        <w:r>
          <w:fldChar w:fldCharType="end"/>
        </w:r>
      </w:p>
    </w:sdtContent>
  </w:sdt>
  <w:p w:rsidR="00F352D4" w:rsidRDefault="00F352D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4AB7" w:rsidRDefault="00AC4AB7" w:rsidP="00F352D4">
      <w:pPr>
        <w:spacing w:after="0" w:line="240" w:lineRule="auto"/>
      </w:pPr>
      <w:r>
        <w:separator/>
      </w:r>
    </w:p>
  </w:footnote>
  <w:footnote w:type="continuationSeparator" w:id="0">
    <w:p w:rsidR="00AC4AB7" w:rsidRDefault="00AC4AB7" w:rsidP="00F352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2D4"/>
    <w:rsid w:val="00997F51"/>
    <w:rsid w:val="00AC4AB7"/>
    <w:rsid w:val="00BB584D"/>
    <w:rsid w:val="00F35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2D4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352D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F352D4"/>
    <w:rPr>
      <w:rFonts w:cs="Arial"/>
    </w:rPr>
  </w:style>
  <w:style w:type="paragraph" w:styleId="a4">
    <w:name w:val="footer"/>
    <w:basedOn w:val="a"/>
    <w:link w:val="Char0"/>
    <w:uiPriority w:val="99"/>
    <w:unhideWhenUsed/>
    <w:rsid w:val="00F352D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F352D4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2D4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352D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F352D4"/>
    <w:rPr>
      <w:rFonts w:cs="Arial"/>
    </w:rPr>
  </w:style>
  <w:style w:type="paragraph" w:styleId="a4">
    <w:name w:val="footer"/>
    <w:basedOn w:val="a"/>
    <w:link w:val="Char0"/>
    <w:uiPriority w:val="99"/>
    <w:unhideWhenUsed/>
    <w:rsid w:val="00F352D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F352D4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325</Words>
  <Characters>1859</Characters>
  <Application>Microsoft Office Word</Application>
  <DocSecurity>0</DocSecurity>
  <Lines>15</Lines>
  <Paragraphs>4</Paragraphs>
  <ScaleCrop>false</ScaleCrop>
  <Company>Ahmed-Under</Company>
  <LinksUpToDate>false</LinksUpToDate>
  <CharactersWithSpaces>2180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2021-10-08T01:26:00Z</dcterms:created>
  <dcterms:modified xsi:type="dcterms:W3CDTF">2021-10-08T01:27:00Z</dcterms:modified>
</cp:coreProperties>
</file>