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09" w:rsidRPr="00FD5308" w:rsidRDefault="00D51E09" w:rsidP="00D51E09">
      <w:pPr>
        <w:rPr>
          <w:rFonts w:ascii="Arabic Typesetting" w:hAnsi="Arabic Typesetting" w:cs="Arabic Typesetting"/>
          <w:b/>
          <w:bCs/>
          <w:sz w:val="72"/>
          <w:szCs w:val="72"/>
          <w:rtl/>
        </w:rPr>
      </w:pPr>
      <w:bookmarkStart w:id="0" w:name="_GoBack"/>
      <w:r w:rsidRPr="001357FE">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الثانية و</w:t>
      </w:r>
      <w:r>
        <w:rPr>
          <w:rFonts w:ascii="Arabic Typesetting" w:hAnsi="Arabic Typesetting" w:cs="Arabic Typesetting"/>
          <w:b/>
          <w:bCs/>
          <w:sz w:val="72"/>
          <w:szCs w:val="72"/>
          <w:rtl/>
        </w:rPr>
        <w:t xml:space="preserve">الخمسون في موضوع  </w:t>
      </w:r>
      <w:r w:rsidRPr="001357FE">
        <w:rPr>
          <w:rFonts w:ascii="Arabic Typesetting" w:hAnsi="Arabic Typesetting" w:cs="Arabic Typesetting"/>
          <w:b/>
          <w:bCs/>
          <w:sz w:val="72"/>
          <w:szCs w:val="72"/>
          <w:rtl/>
        </w:rPr>
        <w:t xml:space="preserve">(القوي ) وهي بعنوان : </w:t>
      </w:r>
      <w:r w:rsidRPr="00FD5308">
        <w:rPr>
          <w:rFonts w:ascii="Arabic Typesetting" w:hAnsi="Arabic Typesetting" w:cs="Arabic Typesetting" w:hint="eastAsia"/>
          <w:b/>
          <w:bCs/>
          <w:sz w:val="72"/>
          <w:szCs w:val="72"/>
          <w:rtl/>
        </w:rPr>
        <w:t>علو</w:t>
      </w:r>
      <w:r w:rsidRPr="00FD5308">
        <w:rPr>
          <w:rFonts w:ascii="Arabic Typesetting" w:hAnsi="Arabic Typesetting" w:cs="Arabic Typesetting"/>
          <w:b/>
          <w:bCs/>
          <w:sz w:val="72"/>
          <w:szCs w:val="72"/>
          <w:rtl/>
        </w:rPr>
        <w:t xml:space="preserve"> همة السلف في طلب العلم:</w:t>
      </w:r>
    </w:p>
    <w:p w:rsidR="00D51E09" w:rsidRPr="00FD5308" w:rsidRDefault="00D51E09" w:rsidP="00D51E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وأخيراً: من الأمثلة العالية الهمم العالية في طلب العلم كثيرة جداً وننتقي بعض المقاطع، عن ابن عباس قال: لما توفي رسول الله </w:t>
      </w:r>
      <w:r w:rsidRPr="00FD5308">
        <w:rPr>
          <w:rFonts w:ascii="Arabic Typesetting" w:hAnsi="Arabic Typesetting" w:cs="Arabic Typesetting" w:hint="cs"/>
          <w:b/>
          <w:bCs/>
          <w:sz w:val="72"/>
          <w:szCs w:val="72"/>
          <w:rtl/>
        </w:rPr>
        <w:t>ﷺ</w:t>
      </w:r>
      <w:r w:rsidRPr="00FD5308">
        <w:rPr>
          <w:rFonts w:ascii="Arabic Typesetting" w:hAnsi="Arabic Typesetting" w:cs="Arabic Typesetting"/>
          <w:b/>
          <w:bCs/>
          <w:sz w:val="72"/>
          <w:szCs w:val="72"/>
          <w:rtl/>
        </w:rPr>
        <w:t xml:space="preserve"> قلت لرجل من الأنصار: هلم نسأل أصحاب رسول الله </w:t>
      </w:r>
      <w:r w:rsidRPr="00FD5308">
        <w:rPr>
          <w:rFonts w:ascii="Arabic Typesetting" w:hAnsi="Arabic Typesetting" w:cs="Arabic Typesetting" w:hint="cs"/>
          <w:b/>
          <w:bCs/>
          <w:sz w:val="72"/>
          <w:szCs w:val="72"/>
          <w:rtl/>
        </w:rPr>
        <w:t>ﷺ</w:t>
      </w:r>
      <w:r w:rsidRPr="00FD5308">
        <w:rPr>
          <w:rFonts w:ascii="Arabic Typesetting" w:hAnsi="Arabic Typesetting" w:cs="Arabic Typesetting"/>
          <w:b/>
          <w:bCs/>
          <w:sz w:val="72"/>
          <w:szCs w:val="72"/>
          <w:rtl/>
        </w:rPr>
        <w:t xml:space="preserve"> فإنهم اليوم كثير، فقال: واعجباً لك يا ابن عباس، أترى الناس يحتاجون إليك وفي الناس م</w:t>
      </w:r>
      <w:r w:rsidRPr="00FD5308">
        <w:rPr>
          <w:rFonts w:ascii="Arabic Typesetting" w:hAnsi="Arabic Typesetting" w:cs="Arabic Typesetting" w:hint="eastAsia"/>
          <w:b/>
          <w:bCs/>
          <w:sz w:val="72"/>
          <w:szCs w:val="72"/>
          <w:rtl/>
        </w:rPr>
        <w:t>ن</w:t>
      </w:r>
      <w:r w:rsidRPr="00FD5308">
        <w:rPr>
          <w:rFonts w:ascii="Arabic Typesetting" w:hAnsi="Arabic Typesetting" w:cs="Arabic Typesetting"/>
          <w:b/>
          <w:bCs/>
          <w:sz w:val="72"/>
          <w:szCs w:val="72"/>
          <w:rtl/>
        </w:rPr>
        <w:t xml:space="preserve"> أصحاب النبي </w:t>
      </w:r>
      <w:r w:rsidRPr="00FD5308">
        <w:rPr>
          <w:rFonts w:ascii="Arabic Typesetting" w:hAnsi="Arabic Typesetting" w:cs="Arabic Typesetting" w:hint="cs"/>
          <w:b/>
          <w:bCs/>
          <w:sz w:val="72"/>
          <w:szCs w:val="72"/>
          <w:rtl/>
        </w:rPr>
        <w:t>ﷺ</w:t>
      </w:r>
      <w:r w:rsidRPr="00FD5308">
        <w:rPr>
          <w:rFonts w:ascii="Arabic Typesetting" w:hAnsi="Arabic Typesetting" w:cs="Arabic Typesetting"/>
          <w:b/>
          <w:bCs/>
          <w:sz w:val="72"/>
          <w:szCs w:val="72"/>
          <w:rtl/>
        </w:rPr>
        <w:t xml:space="preserve"> من ترى، فترك ذلك وأقبلت على المسألة، يسأل ابن عباس، فإن كان ليبلغني الحديث عن الرجل فآتيه وهو قائل، نائم القيلولة، فأتوسد ردائي على بابه فتسفي الريح علي التراب فيخرج فيراني، فيقول: يا ابن عم رسول الله، ألا أرسلت إلي فآتيك؟ فأقول: أنا أحق أن آتيك فأسألك، قال: فبقي </w:t>
      </w:r>
      <w:r w:rsidRPr="00FD5308">
        <w:rPr>
          <w:rFonts w:ascii="Arabic Typesetting" w:hAnsi="Arabic Typesetting" w:cs="Arabic Typesetting"/>
          <w:b/>
          <w:bCs/>
          <w:sz w:val="72"/>
          <w:szCs w:val="72"/>
          <w:rtl/>
        </w:rPr>
        <w:lastRenderedPageBreak/>
        <w:t>الرجل حتى رآني وقد اجتمع الناس علي، فقال: هذا الفتى أعقل مني [فضائل الصحابة: 1925، ومستدرك الحاكم: 363].</w:t>
      </w:r>
    </w:p>
    <w:p w:rsidR="00D51E09" w:rsidRPr="00FD5308" w:rsidRDefault="00D51E09" w:rsidP="00D51E0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الهمة</w:t>
      </w:r>
      <w:r w:rsidRPr="00FD5308">
        <w:rPr>
          <w:rFonts w:ascii="Arabic Typesetting" w:hAnsi="Arabic Typesetting" w:cs="Arabic Typesetting"/>
          <w:b/>
          <w:bCs/>
          <w:sz w:val="72"/>
          <w:szCs w:val="72"/>
          <w:rtl/>
        </w:rPr>
        <w:t xml:space="preserve"> العالية يتوسد عند الباب في الظهيرة، هذا الرجل نائم وابن عباس عند الباب، والريح تأتي بالتراب ينتظر للمسألة العلمية.</w:t>
      </w:r>
    </w:p>
    <w:p w:rsidR="00D51E09" w:rsidRDefault="00D51E09" w:rsidP="00D51E0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وعروة</w:t>
      </w:r>
      <w:r w:rsidRPr="00FD5308">
        <w:rPr>
          <w:rFonts w:ascii="Arabic Typesetting" w:hAnsi="Arabic Typesetting" w:cs="Arabic Typesetting"/>
          <w:b/>
          <w:bCs/>
          <w:sz w:val="72"/>
          <w:szCs w:val="72"/>
          <w:rtl/>
        </w:rPr>
        <w:t xml:space="preserve"> بن الزبير عن هشام عن أبيه أنه كان يقول لنا ونحن شباب: مالكم لا تعلمون؟ إن تكونوا صغار قوم يوشك أن تكونوا كبار قوم، وما خير الشيخ أن يكون شيخا وهو جاهل، لقد رأيتني قبل موت عائشة بأربع حجج وأنا أقول: لو ماتت اليوم ما ندمت على حديث عندها إلا وقد </w:t>
      </w:r>
      <w:proofErr w:type="spellStart"/>
      <w:r w:rsidRPr="00FD5308">
        <w:rPr>
          <w:rFonts w:ascii="Arabic Typesetting" w:hAnsi="Arabic Typesetting" w:cs="Arabic Typesetting"/>
          <w:b/>
          <w:bCs/>
          <w:sz w:val="72"/>
          <w:szCs w:val="72"/>
          <w:rtl/>
        </w:rPr>
        <w:t>وعيته</w:t>
      </w:r>
      <w:proofErr w:type="spellEnd"/>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eastAsia"/>
          <w:b/>
          <w:bCs/>
          <w:sz w:val="72"/>
          <w:szCs w:val="72"/>
          <w:rtl/>
        </w:rPr>
        <w:t>ولقد</w:t>
      </w:r>
      <w:r w:rsidRPr="00FD5308">
        <w:rPr>
          <w:rFonts w:ascii="Arabic Typesetting" w:hAnsi="Arabic Typesetting" w:cs="Arabic Typesetting"/>
          <w:b/>
          <w:bCs/>
          <w:sz w:val="72"/>
          <w:szCs w:val="72"/>
          <w:rtl/>
        </w:rPr>
        <w:t xml:space="preserve"> كان يبلغني عن الصحابي الحديث فآتيه وأجده قد قال، فأجلس على بابه ثم أسأله عنه [سير أعلام </w:t>
      </w:r>
    </w:p>
    <w:p w:rsidR="00D51E09" w:rsidRPr="00FD5308" w:rsidRDefault="00D51E09" w:rsidP="00D51E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النبلاء: 4/424].</w:t>
      </w:r>
    </w:p>
    <w:p w:rsidR="00D51E09" w:rsidRPr="00FD5308" w:rsidRDefault="00D51E09" w:rsidP="00D51E0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وكان</w:t>
      </w:r>
      <w:r w:rsidRPr="00FD5308">
        <w:rPr>
          <w:rFonts w:ascii="Arabic Typesetting" w:hAnsi="Arabic Typesetting" w:cs="Arabic Typesetting"/>
          <w:b/>
          <w:bCs/>
          <w:sz w:val="72"/>
          <w:szCs w:val="72"/>
          <w:rtl/>
        </w:rPr>
        <w:t xml:space="preserve"> عامر بن قيس التميمي مقرئاً يقرئ الناس القرآن فيأتيه ناس فيقرئهم القرآن، ثم يقوم فيصلي إلى الظهر، من الصباح يقرئ إلى الظهر، ثم يصلي العصر، ثم يقرئ الناس إلى المغرب، ثم يصلي ما بين العشاءين فينصرف إلى منزله، فيأكل رغيفاً وينام نومة خفيفة ثم يقوم لصلاته، ثم يتسحر رغيفاً ويخرج [سير أعلام النبلاء: 4/15- 16].</w:t>
      </w:r>
    </w:p>
    <w:p w:rsidR="00D51E09" w:rsidRPr="00FD5308" w:rsidRDefault="00D51E09" w:rsidP="00D51E0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قيام</w:t>
      </w:r>
      <w:r w:rsidRPr="00FD5308">
        <w:rPr>
          <w:rFonts w:ascii="Arabic Typesetting" w:hAnsi="Arabic Typesetting" w:cs="Arabic Typesetting"/>
          <w:b/>
          <w:bCs/>
          <w:sz w:val="72"/>
          <w:szCs w:val="72"/>
          <w:rtl/>
        </w:rPr>
        <w:t xml:space="preserve"> وصيام وإقراء قرآن من الصباح إلى الليل.</w:t>
      </w:r>
    </w:p>
    <w:p w:rsidR="00D51E09" w:rsidRPr="00FD5308" w:rsidRDefault="00D51E09" w:rsidP="00D51E0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أما</w:t>
      </w:r>
      <w:r w:rsidRPr="00FD5308">
        <w:rPr>
          <w:rFonts w:ascii="Arabic Typesetting" w:hAnsi="Arabic Typesetting" w:cs="Arabic Typesetting"/>
          <w:b/>
          <w:bCs/>
          <w:sz w:val="72"/>
          <w:szCs w:val="72"/>
          <w:rtl/>
        </w:rPr>
        <w:t xml:space="preserve"> سعيد بن عبد العزيز </w:t>
      </w:r>
      <w:proofErr w:type="spellStart"/>
      <w:r w:rsidRPr="00FD5308">
        <w:rPr>
          <w:rFonts w:ascii="Arabic Typesetting" w:hAnsi="Arabic Typesetting" w:cs="Arabic Typesetting"/>
          <w:b/>
          <w:bCs/>
          <w:sz w:val="72"/>
          <w:szCs w:val="72"/>
          <w:rtl/>
        </w:rPr>
        <w:t>التنوخي</w:t>
      </w:r>
      <w:proofErr w:type="spellEnd"/>
      <w:r w:rsidRPr="00FD5308">
        <w:rPr>
          <w:rFonts w:ascii="Arabic Typesetting" w:hAnsi="Arabic Typesetting" w:cs="Arabic Typesetting"/>
          <w:b/>
          <w:bCs/>
          <w:sz w:val="72"/>
          <w:szCs w:val="72"/>
          <w:rtl/>
        </w:rPr>
        <w:t xml:space="preserve"> قال: "كنت أجلس بالغدوات إلى ابن أبي مالك، وأجالس بعد الظهر إسماعيل بن عبيد الله، وبعد العصر مكحولاً" [سير أعلام النبلاء: 8/33].</w:t>
      </w:r>
    </w:p>
    <w:p w:rsidR="00D51E09" w:rsidRPr="00FD5308" w:rsidRDefault="00D51E09" w:rsidP="00D51E0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وأما</w:t>
      </w:r>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القعنبي</w:t>
      </w:r>
      <w:proofErr w:type="spellEnd"/>
      <w:r w:rsidRPr="00FD5308">
        <w:rPr>
          <w:rFonts w:ascii="Arabic Typesetting" w:hAnsi="Arabic Typesetting" w:cs="Arabic Typesetting"/>
          <w:b/>
          <w:bCs/>
          <w:sz w:val="72"/>
          <w:szCs w:val="72"/>
          <w:rtl/>
        </w:rPr>
        <w:t xml:space="preserve"> قال أبو حاتم: ثقة حجة لم أر أخشع منه، كان إذا مر بمجلس القوم قالوا: لا إله إلا الله، ذكروا الله -عز وجل-، سألناه أن يقرأ علينا الموطأ، فقال: تعالوا بالغداة، فقلنا: لنا مجلس عند الحجاج بن منهال، قال: فإذا فرغتم منه، قلنا: فنأتي حينئذ مسلم بن إب</w:t>
      </w:r>
      <w:r w:rsidRPr="00FD5308">
        <w:rPr>
          <w:rFonts w:ascii="Arabic Typesetting" w:hAnsi="Arabic Typesetting" w:cs="Arabic Typesetting" w:hint="eastAsia"/>
          <w:b/>
          <w:bCs/>
          <w:sz w:val="72"/>
          <w:szCs w:val="72"/>
          <w:rtl/>
        </w:rPr>
        <w:t>راهيم،</w:t>
      </w:r>
      <w:r w:rsidRPr="00FD5308">
        <w:rPr>
          <w:rFonts w:ascii="Arabic Typesetting" w:hAnsi="Arabic Typesetting" w:cs="Arabic Typesetting"/>
          <w:b/>
          <w:bCs/>
          <w:sz w:val="72"/>
          <w:szCs w:val="72"/>
          <w:rtl/>
        </w:rPr>
        <w:t xml:space="preserve"> قال: فإذا فرغتم، قلنا: نأتي أبا حذيفة النهدي، قال: فبعد العصر، قلنا: نأتي عارماً أبا النعمان، قال: فبعد المغرب، فكان يأتينا بالليل، فيخرج علينا وعليه كبل ما تحته شيء في الصيف، فكان يقرأ علينا في الحر الشديد حينئذ [سير أعلام النبلاء: 10/260].</w:t>
      </w:r>
    </w:p>
    <w:p w:rsidR="00D51E09" w:rsidRPr="00FD5308" w:rsidRDefault="00D51E09" w:rsidP="00D51E0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هذا</w:t>
      </w:r>
      <w:r w:rsidRPr="00FD5308">
        <w:rPr>
          <w:rFonts w:ascii="Arabic Typesetting" w:hAnsi="Arabic Typesetting" w:cs="Arabic Typesetting"/>
          <w:b/>
          <w:bCs/>
          <w:sz w:val="72"/>
          <w:szCs w:val="72"/>
          <w:rtl/>
        </w:rPr>
        <w:t xml:space="preserve"> يدل على كيف كان أبو حاتم -رحمه الله- وأقرانه يطلبون العلم، مجالس متواصلة.</w:t>
      </w:r>
    </w:p>
    <w:p w:rsidR="00D51E09" w:rsidRPr="00FD5308" w:rsidRDefault="00D51E09" w:rsidP="00D51E0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وحدث</w:t>
      </w:r>
      <w:r w:rsidRPr="00FD5308">
        <w:rPr>
          <w:rFonts w:ascii="Arabic Typesetting" w:hAnsi="Arabic Typesetting" w:cs="Arabic Typesetting"/>
          <w:b/>
          <w:bCs/>
          <w:sz w:val="72"/>
          <w:szCs w:val="72"/>
          <w:rtl/>
        </w:rPr>
        <w:t xml:space="preserve"> بعض أهل العلم وهو ابن حبان عن بعض العلماء، ابن حبان يحدث عن نفسه قال: "لعلنا قد كتبنا </w:t>
      </w:r>
      <w:r w:rsidRPr="00FD5308">
        <w:rPr>
          <w:rFonts w:ascii="Arabic Typesetting" w:hAnsi="Arabic Typesetting" w:cs="Arabic Typesetting"/>
          <w:b/>
          <w:bCs/>
          <w:sz w:val="72"/>
          <w:szCs w:val="72"/>
          <w:rtl/>
        </w:rPr>
        <w:lastRenderedPageBreak/>
        <w:t>عن أكثر من ألفي شيخ"، قال الذهبي: "كذا فلتكن الهمم، هذا مع ما كان عليه من الفقه والعربية والفضائل الباهرة وكثرة التصانيف" رحمه الله [سير أعلام النبلاء: 16/94].</w:t>
      </w:r>
    </w:p>
    <w:p w:rsidR="00D51E09" w:rsidRDefault="00D51E09" w:rsidP="00D51E0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وقال</w:t>
      </w:r>
      <w:r w:rsidRPr="00FD5308">
        <w:rPr>
          <w:rFonts w:ascii="Arabic Typesetting" w:hAnsi="Arabic Typesetting" w:cs="Arabic Typesetting"/>
          <w:b/>
          <w:bCs/>
          <w:sz w:val="72"/>
          <w:szCs w:val="72"/>
          <w:rtl/>
        </w:rPr>
        <w:t xml:space="preserve"> محمد بن علي السُلمي: "قمت ليلة سحراً لآخذ النوبة على ابن الأخرم فوجدته قد سبقني ثلاثون </w:t>
      </w:r>
    </w:p>
    <w:p w:rsidR="00D51E09" w:rsidRPr="00FD5308" w:rsidRDefault="00D51E09" w:rsidP="00D51E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قارئاً، لم تدركني النوبة إلى العصر" </w:t>
      </w:r>
      <w:r w:rsidRPr="00F00EA7">
        <w:rPr>
          <w:rFonts w:ascii="Arabic Typesetting" w:hAnsi="Arabic Typesetting" w:cs="Arabic Typesetting"/>
          <w:b/>
          <w:bCs/>
          <w:sz w:val="52"/>
          <w:szCs w:val="52"/>
          <w:rtl/>
        </w:rPr>
        <w:t>[سير أعلام النبلاء: 15/565]</w:t>
      </w:r>
      <w:r w:rsidRPr="00FD5308">
        <w:rPr>
          <w:rFonts w:ascii="Arabic Typesetting" w:hAnsi="Arabic Typesetting" w:cs="Arabic Typesetting"/>
          <w:b/>
          <w:bCs/>
          <w:sz w:val="72"/>
          <w:szCs w:val="72"/>
          <w:rtl/>
        </w:rPr>
        <w:t>، وراء بعض يجلسون سرى عند الشيخ.</w:t>
      </w:r>
    </w:p>
    <w:p w:rsidR="00D51E09" w:rsidRDefault="00D51E09" w:rsidP="00D51E0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وابن</w:t>
      </w:r>
      <w:r w:rsidRPr="00FD5308">
        <w:rPr>
          <w:rFonts w:ascii="Arabic Typesetting" w:hAnsi="Arabic Typesetting" w:cs="Arabic Typesetting"/>
          <w:b/>
          <w:bCs/>
          <w:sz w:val="72"/>
          <w:szCs w:val="72"/>
          <w:rtl/>
        </w:rPr>
        <w:t xml:space="preserve"> الأخرم كان له حلقة عظيمة بجامع دمشق يقرؤون عليه من بعد الفجر إلى الظهر [سير أعلام النبلاء: 15/565].</w:t>
      </w:r>
    </w:p>
    <w:p w:rsidR="00923022" w:rsidRPr="00D51E09" w:rsidRDefault="00D51E09" w:rsidP="00D51E09">
      <w:pPr>
        <w:rPr>
          <w:rFonts w:ascii="Arabic Typesetting" w:hAnsi="Arabic Typesetting" w:cs="Arabic Typesetting"/>
          <w:b/>
          <w:bCs/>
          <w:sz w:val="72"/>
          <w:szCs w:val="72"/>
        </w:rPr>
      </w:pPr>
      <w:r w:rsidRPr="00F00EA7">
        <w:rPr>
          <w:rFonts w:ascii="Arabic Typesetting" w:hAnsi="Arabic Typesetting" w:cs="Arabic Typesetting"/>
          <w:b/>
          <w:bCs/>
          <w:sz w:val="72"/>
          <w:szCs w:val="72"/>
          <w:rtl/>
        </w:rPr>
        <w:t>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23022" w:rsidRPr="00D51E0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398" w:rsidRDefault="00C73398" w:rsidP="00D51E09">
      <w:pPr>
        <w:spacing w:after="0" w:line="240" w:lineRule="auto"/>
      </w:pPr>
      <w:r>
        <w:separator/>
      </w:r>
    </w:p>
  </w:endnote>
  <w:endnote w:type="continuationSeparator" w:id="0">
    <w:p w:rsidR="00C73398" w:rsidRDefault="00C73398" w:rsidP="00D5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5108417"/>
      <w:docPartObj>
        <w:docPartGallery w:val="Page Numbers (Bottom of Page)"/>
        <w:docPartUnique/>
      </w:docPartObj>
    </w:sdtPr>
    <w:sdtContent>
      <w:p w:rsidR="00D51E09" w:rsidRDefault="00D51E09">
        <w:pPr>
          <w:pStyle w:val="a4"/>
          <w:jc w:val="center"/>
        </w:pPr>
        <w:r>
          <w:fldChar w:fldCharType="begin"/>
        </w:r>
        <w:r>
          <w:instrText>PAGE   \* MERGEFORMAT</w:instrText>
        </w:r>
        <w:r>
          <w:fldChar w:fldCharType="separate"/>
        </w:r>
        <w:r w:rsidRPr="00D51E09">
          <w:rPr>
            <w:noProof/>
            <w:rtl/>
            <w:lang w:val="ar-SA"/>
          </w:rPr>
          <w:t>5</w:t>
        </w:r>
        <w:r>
          <w:fldChar w:fldCharType="end"/>
        </w:r>
      </w:p>
    </w:sdtContent>
  </w:sdt>
  <w:p w:rsidR="00D51E09" w:rsidRDefault="00D51E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398" w:rsidRDefault="00C73398" w:rsidP="00D51E09">
      <w:pPr>
        <w:spacing w:after="0" w:line="240" w:lineRule="auto"/>
      </w:pPr>
      <w:r>
        <w:separator/>
      </w:r>
    </w:p>
  </w:footnote>
  <w:footnote w:type="continuationSeparator" w:id="0">
    <w:p w:rsidR="00C73398" w:rsidRDefault="00C73398" w:rsidP="00D51E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09"/>
    <w:rsid w:val="00923022"/>
    <w:rsid w:val="00BB584D"/>
    <w:rsid w:val="00C73398"/>
    <w:rsid w:val="00D51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E0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E09"/>
    <w:pPr>
      <w:tabs>
        <w:tab w:val="center" w:pos="4153"/>
        <w:tab w:val="right" w:pos="8306"/>
      </w:tabs>
      <w:spacing w:after="0" w:line="240" w:lineRule="auto"/>
    </w:pPr>
  </w:style>
  <w:style w:type="character" w:customStyle="1" w:styleId="Char">
    <w:name w:val="رأس الصفحة Char"/>
    <w:basedOn w:val="a0"/>
    <w:link w:val="a3"/>
    <w:uiPriority w:val="99"/>
    <w:rsid w:val="00D51E09"/>
    <w:rPr>
      <w:rFonts w:cs="Arial"/>
    </w:rPr>
  </w:style>
  <w:style w:type="paragraph" w:styleId="a4">
    <w:name w:val="footer"/>
    <w:basedOn w:val="a"/>
    <w:link w:val="Char0"/>
    <w:uiPriority w:val="99"/>
    <w:unhideWhenUsed/>
    <w:rsid w:val="00D51E09"/>
    <w:pPr>
      <w:tabs>
        <w:tab w:val="center" w:pos="4153"/>
        <w:tab w:val="right" w:pos="8306"/>
      </w:tabs>
      <w:spacing w:after="0" w:line="240" w:lineRule="auto"/>
    </w:pPr>
  </w:style>
  <w:style w:type="character" w:customStyle="1" w:styleId="Char0">
    <w:name w:val="تذييل الصفحة Char"/>
    <w:basedOn w:val="a0"/>
    <w:link w:val="a4"/>
    <w:uiPriority w:val="99"/>
    <w:rsid w:val="00D51E0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E0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E09"/>
    <w:pPr>
      <w:tabs>
        <w:tab w:val="center" w:pos="4153"/>
        <w:tab w:val="right" w:pos="8306"/>
      </w:tabs>
      <w:spacing w:after="0" w:line="240" w:lineRule="auto"/>
    </w:pPr>
  </w:style>
  <w:style w:type="character" w:customStyle="1" w:styleId="Char">
    <w:name w:val="رأس الصفحة Char"/>
    <w:basedOn w:val="a0"/>
    <w:link w:val="a3"/>
    <w:uiPriority w:val="99"/>
    <w:rsid w:val="00D51E09"/>
    <w:rPr>
      <w:rFonts w:cs="Arial"/>
    </w:rPr>
  </w:style>
  <w:style w:type="paragraph" w:styleId="a4">
    <w:name w:val="footer"/>
    <w:basedOn w:val="a"/>
    <w:link w:val="Char0"/>
    <w:uiPriority w:val="99"/>
    <w:unhideWhenUsed/>
    <w:rsid w:val="00D51E09"/>
    <w:pPr>
      <w:tabs>
        <w:tab w:val="center" w:pos="4153"/>
        <w:tab w:val="right" w:pos="8306"/>
      </w:tabs>
      <w:spacing w:after="0" w:line="240" w:lineRule="auto"/>
    </w:pPr>
  </w:style>
  <w:style w:type="character" w:customStyle="1" w:styleId="Char0">
    <w:name w:val="تذييل الصفحة Char"/>
    <w:basedOn w:val="a0"/>
    <w:link w:val="a4"/>
    <w:uiPriority w:val="99"/>
    <w:rsid w:val="00D51E0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443</Words>
  <Characters>2530</Characters>
  <Application>Microsoft Office Word</Application>
  <DocSecurity>0</DocSecurity>
  <Lines>21</Lines>
  <Paragraphs>5</Paragraphs>
  <ScaleCrop>false</ScaleCrop>
  <Company>Ahmed-Under</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2021-09-26T22:04:00Z</dcterms:created>
  <dcterms:modified xsi:type="dcterms:W3CDTF">2021-09-26T22:04:00Z</dcterms:modified>
</cp:coreProperties>
</file>