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AE" w:rsidRPr="004B4A2A" w:rsidRDefault="00581DAE" w:rsidP="00581DAE">
      <w:pPr>
        <w:rPr>
          <w:rFonts w:ascii="Arabic Typesetting" w:hAnsi="Arabic Typesetting" w:cs="Arabic Typesetting"/>
          <w:b/>
          <w:bCs/>
          <w:sz w:val="88"/>
          <w:szCs w:val="88"/>
          <w:rtl/>
        </w:rPr>
      </w:pPr>
      <w:r w:rsidRPr="004B4A2A">
        <w:rPr>
          <w:rFonts w:ascii="Arabic Typesetting" w:hAnsi="Arabic Typesetting" w:cs="Arabic Typesetting"/>
          <w:b/>
          <w:bCs/>
          <w:sz w:val="88"/>
          <w:szCs w:val="88"/>
          <w:rtl/>
        </w:rPr>
        <w:t>بسم الله والحمد لله والصلاة والسلام على رسول الله وبعد :</w:t>
      </w:r>
    </w:p>
    <w:p w:rsidR="00581DAE" w:rsidRPr="004B4A2A" w:rsidRDefault="00581DAE" w:rsidP="00581DAE">
      <w:pPr>
        <w:rPr>
          <w:rFonts w:ascii="Arabic Typesetting" w:hAnsi="Arabic Typesetting" w:cs="Arabic Typesetting"/>
          <w:b/>
          <w:bCs/>
          <w:sz w:val="88"/>
          <w:szCs w:val="88"/>
          <w:rtl/>
        </w:rPr>
      </w:pPr>
      <w:r w:rsidRPr="004B4A2A">
        <w:rPr>
          <w:rFonts w:ascii="Arabic Typesetting" w:hAnsi="Arabic Typesetting" w:cs="Arabic Typesetting"/>
          <w:b/>
          <w:bCs/>
          <w:sz w:val="88"/>
          <w:szCs w:val="88"/>
          <w:rtl/>
        </w:rPr>
        <w:t xml:space="preserve">فهذه الحلقة </w:t>
      </w:r>
      <w:proofErr w:type="spellStart"/>
      <w:r>
        <w:rPr>
          <w:rFonts w:ascii="Arabic Typesetting" w:hAnsi="Arabic Typesetting" w:cs="Arabic Typesetting" w:hint="cs"/>
          <w:b/>
          <w:bCs/>
          <w:sz w:val="88"/>
          <w:szCs w:val="88"/>
          <w:rtl/>
        </w:rPr>
        <w:t>الرابعة</w:t>
      </w:r>
      <w:r w:rsidRPr="004B4A2A">
        <w:rPr>
          <w:rFonts w:ascii="Arabic Typesetting" w:hAnsi="Arabic Typesetting" w:cs="Arabic Typesetting"/>
          <w:b/>
          <w:bCs/>
          <w:sz w:val="88"/>
          <w:szCs w:val="88"/>
          <w:rtl/>
        </w:rPr>
        <w:t>عشرة</w:t>
      </w:r>
      <w:proofErr w:type="spellEnd"/>
      <w:r w:rsidRPr="004B4A2A">
        <w:rPr>
          <w:rFonts w:ascii="Arabic Typesetting" w:hAnsi="Arabic Typesetting" w:cs="Arabic Typesetting"/>
          <w:b/>
          <w:bCs/>
          <w:sz w:val="88"/>
          <w:szCs w:val="88"/>
          <w:rtl/>
        </w:rPr>
        <w:t xml:space="preserve"> بعد المائة في موضوع (الواحد الأحد) من </w:t>
      </w:r>
    </w:p>
    <w:p w:rsidR="00581DAE" w:rsidRPr="004B4A2A" w:rsidRDefault="00581DAE" w:rsidP="00581DAE">
      <w:pPr>
        <w:rPr>
          <w:rFonts w:ascii="Arabic Typesetting" w:hAnsi="Arabic Typesetting" w:cs="Arabic Typesetting"/>
          <w:b/>
          <w:bCs/>
          <w:sz w:val="86"/>
          <w:szCs w:val="86"/>
          <w:rtl/>
        </w:rPr>
      </w:pPr>
      <w:r w:rsidRPr="004B4A2A">
        <w:rPr>
          <w:rFonts w:ascii="Arabic Typesetting" w:hAnsi="Arabic Typesetting" w:cs="Arabic Typesetting"/>
          <w:b/>
          <w:bCs/>
          <w:sz w:val="86"/>
          <w:szCs w:val="86"/>
          <w:rtl/>
        </w:rPr>
        <w:t>اسماء الله الحسنى وصفاته وهي بعنوان :*حقيقة التوحيد والشرك :</w:t>
      </w:r>
    </w:p>
    <w:p w:rsidR="00581DAE" w:rsidRPr="00C31732" w:rsidRDefault="00581DAE" w:rsidP="00581DAE">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w:t>
      </w:r>
      <w:r>
        <w:rPr>
          <w:rFonts w:ascii="Arabic Typesetting" w:hAnsi="Arabic Typesetting" w:cs="Arabic Typesetting"/>
          <w:b/>
          <w:bCs/>
          <w:sz w:val="88"/>
          <w:szCs w:val="88"/>
          <w:rtl/>
        </w:rPr>
        <w:t xml:space="preserve">هكذا لو قال: إن نوحاً أو </w:t>
      </w:r>
      <w:proofErr w:type="spellStart"/>
      <w:r>
        <w:rPr>
          <w:rFonts w:ascii="Arabic Typesetting" w:hAnsi="Arabic Typesetting" w:cs="Arabic Typesetting"/>
          <w:b/>
          <w:bCs/>
          <w:sz w:val="88"/>
          <w:szCs w:val="88"/>
          <w:rtl/>
        </w:rPr>
        <w:t>هوداً،</w:t>
      </w:r>
      <w:r w:rsidRPr="00C31732">
        <w:rPr>
          <w:rFonts w:ascii="Arabic Typesetting" w:hAnsi="Arabic Typesetting" w:cs="Arabic Typesetting"/>
          <w:b/>
          <w:bCs/>
          <w:sz w:val="88"/>
          <w:szCs w:val="88"/>
          <w:rtl/>
        </w:rPr>
        <w:t>أو</w:t>
      </w:r>
      <w:proofErr w:type="spellEnd"/>
      <w:r w:rsidRPr="00C31732">
        <w:rPr>
          <w:rFonts w:ascii="Arabic Typesetting" w:hAnsi="Arabic Typesetting" w:cs="Arabic Typesetting"/>
          <w:b/>
          <w:bCs/>
          <w:sz w:val="88"/>
          <w:szCs w:val="88"/>
          <w:rtl/>
        </w:rPr>
        <w:t xml:space="preserve"> صالحاً، أو إبراهيم أو إسماعيل أو غيرهم ليس بنبي، صار كافرا بالله، وأعماله كلها باطلة، لكونه بذلك قد كذب الله سبحانه فيما أخبر به عنهم. وهكذا لو حرم ما أحله الله، مع التوحيد والإخلاص والإيمان بالرسل، فقال مثلاً: أنا ما أحل الإبل أو البقر أو الغنم أو </w:t>
      </w:r>
      <w:r w:rsidRPr="00C31732">
        <w:rPr>
          <w:rFonts w:ascii="Arabic Typesetting" w:hAnsi="Arabic Typesetting" w:cs="Arabic Typesetting"/>
          <w:b/>
          <w:bCs/>
          <w:sz w:val="88"/>
          <w:szCs w:val="88"/>
          <w:rtl/>
        </w:rPr>
        <w:lastRenderedPageBreak/>
        <w:t>غيرها مما أحله الله حلاً مجمعاً عليه، وقال: إنها حرام يكون بهذا كافراً مرتداً عن الإسلام بعد إقامة الحجة عليه، إذا كان مثله قد يجهل ذلك. وصادف جنس من أحل ما حرم الله. أو قال: ما أحل الحنطة أو الشعير بل هما حرام، وما أشبه ذلك، صار كافراً، أو قال: إنه يستبيح البنت أو الأخت، صار بهذا كافراً بالله، مرتداً عن الإسلام، ولو صلى وصام وفعل باقي الطاعات، لأن واحدة من هذه الخصال تبطل دينه، كما قال تعالى: {وَلَوْ أَشْرَكُوا لَحَبِطَ عَنْهُمْ مَا كَانُوا يَعْمَلُونَ} [الأنعام من الآية:88].</w:t>
      </w:r>
    </w:p>
    <w:p w:rsidR="00581DAE" w:rsidRPr="00C31732" w:rsidRDefault="00581DAE" w:rsidP="00581DAE">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ونحن في زمان غلب فيه الجهل، وقل فيه العلم، وأقبل الناس إلا من شاء الله، على </w:t>
      </w:r>
      <w:r w:rsidRPr="00C31732">
        <w:rPr>
          <w:rFonts w:ascii="Arabic Typesetting" w:hAnsi="Arabic Typesetting" w:cs="Arabic Typesetting"/>
          <w:b/>
          <w:bCs/>
          <w:sz w:val="88"/>
          <w:szCs w:val="88"/>
          <w:rtl/>
        </w:rPr>
        <w:lastRenderedPageBreak/>
        <w:t xml:space="preserve">علوم أخرى وعلى مسائل أخرى، تتعلق بالدنيا، فقل علمهم بالله، وبدينه؛ لأنهم شغلوا بما يصدهم عن ذلك، وصارت أغلب الدروس في أشياء تتعلق بالدنيا، أما </w:t>
      </w:r>
      <w:proofErr w:type="spellStart"/>
      <w:r w:rsidRPr="00C31732">
        <w:rPr>
          <w:rFonts w:ascii="Arabic Typesetting" w:hAnsi="Arabic Typesetting" w:cs="Arabic Typesetting"/>
          <w:b/>
          <w:bCs/>
          <w:sz w:val="88"/>
          <w:szCs w:val="88"/>
          <w:rtl/>
        </w:rPr>
        <w:t>التفقه</w:t>
      </w:r>
      <w:proofErr w:type="spellEnd"/>
      <w:r w:rsidRPr="00C31732">
        <w:rPr>
          <w:rFonts w:ascii="Arabic Typesetting" w:hAnsi="Arabic Typesetting" w:cs="Arabic Typesetting"/>
          <w:b/>
          <w:bCs/>
          <w:sz w:val="88"/>
          <w:szCs w:val="88"/>
          <w:rtl/>
        </w:rPr>
        <w:t xml:space="preserve"> في دين الله، والتدبر لشريعته سبحانه، وتوحيده، فقد أعرض عنه الأكثرون، وأصبح من يشتغل به اليوم هو أقل القليل. فينبغي لك يا عبد الله الانتباه لهذا الأمر، والإقبال على كتاب الله، وسنة رسوله صلى الله عليه وسلم، دراسة وتدبراً وتعقلاً، حتى تعرف توحيد الله والإيمان به، وحتى تعرف ما هو الشرك بالله عز وجل، وحتى تكون بصيرا بدينك، وحتى تعرف ما هو سبب دخول </w:t>
      </w:r>
      <w:r w:rsidRPr="00C31732">
        <w:rPr>
          <w:rFonts w:ascii="Arabic Typesetting" w:hAnsi="Arabic Typesetting" w:cs="Arabic Typesetting"/>
          <w:b/>
          <w:bCs/>
          <w:sz w:val="88"/>
          <w:szCs w:val="88"/>
          <w:rtl/>
        </w:rPr>
        <w:lastRenderedPageBreak/>
        <w:t>الجنة والنجاة من النار، مع العناية بحضور حلقات العلم والمذاكرة مع أهل العلم والدين، حتى تستفيد وتفيد، وحتى تكون على بينة وعلى بصيرة في أمرك.</w:t>
      </w:r>
    </w:p>
    <w:p w:rsidR="00581DAE" w:rsidRPr="00C31732" w:rsidRDefault="00581DAE" w:rsidP="00581DAE">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والشرك شركان: أكبر وأصغر:</w:t>
      </w:r>
    </w:p>
    <w:p w:rsidR="00581DAE" w:rsidRPr="00C31732" w:rsidRDefault="00581DAE" w:rsidP="00581DAE">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فالشرك الأكبر ينافي توحيد الله، وينافي الإسلام، ويحبط الأعمال، والمشركون في النار، وكل عمل أو قول دلت الأدلة على أنه كفر بالله: كالاستغاثة بالأموات أو الأصنام، أو اعتقاد حل ما حرم الله، أو تحريم ما أحله الله، أو تكذيب بعض رسله، فهذه الأشياء تحبط الأعمال، وتوجب الردة عن الإسلام، كما سبق بيان ذلك.</w:t>
      </w:r>
    </w:p>
    <w:p w:rsidR="00581DAE" w:rsidRPr="00813F03" w:rsidRDefault="00581DAE" w:rsidP="00581DAE">
      <w:pPr>
        <w:rPr>
          <w:rFonts w:ascii="Arabic Typesetting" w:hAnsi="Arabic Typesetting" w:cs="Arabic Typesetting"/>
          <w:b/>
          <w:bCs/>
          <w:sz w:val="86"/>
          <w:szCs w:val="86"/>
          <w:rtl/>
        </w:rPr>
      </w:pPr>
      <w:r w:rsidRPr="00C31732">
        <w:rPr>
          <w:rFonts w:ascii="Arabic Typesetting" w:hAnsi="Arabic Typesetting" w:cs="Arabic Typesetting"/>
          <w:b/>
          <w:bCs/>
          <w:sz w:val="88"/>
          <w:szCs w:val="88"/>
          <w:rtl/>
        </w:rPr>
        <w:lastRenderedPageBreak/>
        <w:t xml:space="preserve">قال تعالى في أول سورة النساء: {إِنَّ اللَّهَ لا يَغْفِرُ أَنْ يُشْرَكَ بِهِ وَيَغْفِرُ مَا دُونَ ذَلِكَ لِمَنْ يَشَاءُ وَمَنْ يُشْرِكْ بِاللَّهِ فَقَدِ افْتَرَى إِثْمًا عَظِيمًا} [النساء:48]، فهنا قد بين الله أن الشرك لا يغفر، ثم علق ما دونه على المشيئة فأمره إلى الله سبحانه وتعالى، إن شاء غفر له وإن شاء عذبه، على قدر المعاصي التي مات عليها، غير تائب، ثم بعد أن يطهر بالنار يخرجه الله منها إلى الجنة، بإجماع </w:t>
      </w:r>
      <w:r w:rsidRPr="00813F03">
        <w:rPr>
          <w:rFonts w:ascii="Arabic Typesetting" w:hAnsi="Arabic Typesetting" w:cs="Arabic Typesetting"/>
          <w:b/>
          <w:bCs/>
          <w:sz w:val="86"/>
          <w:szCs w:val="86"/>
          <w:rtl/>
        </w:rPr>
        <w:t xml:space="preserve">أهل السنة والجماعة خلافاً للخوارج </w:t>
      </w:r>
      <w:proofErr w:type="spellStart"/>
      <w:r w:rsidRPr="00813F03">
        <w:rPr>
          <w:rFonts w:ascii="Arabic Typesetting" w:hAnsi="Arabic Typesetting" w:cs="Arabic Typesetting"/>
          <w:b/>
          <w:bCs/>
          <w:sz w:val="86"/>
          <w:szCs w:val="86"/>
          <w:rtl/>
        </w:rPr>
        <w:t>والمعتزلة،ومن</w:t>
      </w:r>
      <w:proofErr w:type="spellEnd"/>
      <w:r w:rsidRPr="00813F03">
        <w:rPr>
          <w:rFonts w:ascii="Arabic Typesetting" w:hAnsi="Arabic Typesetting" w:cs="Arabic Typesetting"/>
          <w:b/>
          <w:bCs/>
          <w:sz w:val="86"/>
          <w:szCs w:val="86"/>
          <w:rtl/>
        </w:rPr>
        <w:t xml:space="preserve"> سار على نهجهم.</w:t>
      </w:r>
    </w:p>
    <w:p w:rsidR="00581DAE" w:rsidRPr="00813F03" w:rsidRDefault="00581DAE" w:rsidP="00581DAE">
      <w:pPr>
        <w:rPr>
          <w:rFonts w:ascii="Arabic Typesetting" w:hAnsi="Arabic Typesetting" w:cs="Arabic Typesetting"/>
          <w:b/>
          <w:bCs/>
          <w:sz w:val="72"/>
          <w:szCs w:val="72"/>
          <w:rtl/>
        </w:rPr>
      </w:pPr>
      <w:r w:rsidRPr="00C31732">
        <w:rPr>
          <w:rFonts w:ascii="Arabic Typesetting" w:hAnsi="Arabic Typesetting" w:cs="Arabic Typesetting"/>
          <w:b/>
          <w:bCs/>
          <w:sz w:val="88"/>
          <w:szCs w:val="88"/>
          <w:rtl/>
        </w:rPr>
        <w:t xml:space="preserve">أما في آية الزمر، فعمم وأطلق فقال سبحانه: {قُلْ يَا عِبَادِيَ الَّذِينَ أَسْرَفُوا عَلَى أَنْفُسِهِمْ لا تَقْنَطُوا مِنْ رَحْمَةِ اللَّهِ إِنَّ اللَّهَ يَغْفِرُ الذُّنُوبَ </w:t>
      </w:r>
      <w:r w:rsidRPr="00C31732">
        <w:rPr>
          <w:rFonts w:ascii="Arabic Typesetting" w:hAnsi="Arabic Typesetting" w:cs="Arabic Typesetting"/>
          <w:b/>
          <w:bCs/>
          <w:sz w:val="88"/>
          <w:szCs w:val="88"/>
          <w:rtl/>
        </w:rPr>
        <w:lastRenderedPageBreak/>
        <w:t xml:space="preserve">جَمِيعًا إِنَّهُ هُوَ الْغَفُورُ الرَّحِيمُ} </w:t>
      </w:r>
      <w:r w:rsidRPr="00813F03">
        <w:rPr>
          <w:rFonts w:ascii="Arabic Typesetting" w:hAnsi="Arabic Typesetting" w:cs="Arabic Typesetting"/>
          <w:b/>
          <w:bCs/>
          <w:sz w:val="60"/>
          <w:szCs w:val="60"/>
          <w:rtl/>
        </w:rPr>
        <w:t xml:space="preserve">[الزمر:53] </w:t>
      </w:r>
      <w:r w:rsidRPr="00C31732">
        <w:rPr>
          <w:rFonts w:ascii="Arabic Typesetting" w:hAnsi="Arabic Typesetting" w:cs="Arabic Typesetting"/>
          <w:b/>
          <w:bCs/>
          <w:sz w:val="88"/>
          <w:szCs w:val="88"/>
          <w:rtl/>
        </w:rPr>
        <w:t>قال العلماء: هذه الآية في التا</w:t>
      </w:r>
      <w:r>
        <w:rPr>
          <w:rFonts w:ascii="Arabic Typesetting" w:hAnsi="Arabic Typesetting" w:cs="Arabic Typesetting"/>
          <w:b/>
          <w:bCs/>
          <w:sz w:val="88"/>
          <w:szCs w:val="88"/>
          <w:rtl/>
        </w:rPr>
        <w:t xml:space="preserve">ئبين، أما آية النساء فهي في </w:t>
      </w:r>
      <w:proofErr w:type="spellStart"/>
      <w:r>
        <w:rPr>
          <w:rFonts w:ascii="Arabic Typesetting" w:hAnsi="Arabic Typesetting" w:cs="Arabic Typesetting"/>
          <w:b/>
          <w:bCs/>
          <w:sz w:val="88"/>
          <w:szCs w:val="88"/>
          <w:rtl/>
        </w:rPr>
        <w:t>غير</w:t>
      </w:r>
      <w:r w:rsidRPr="00C31732">
        <w:rPr>
          <w:rFonts w:ascii="Arabic Typesetting" w:hAnsi="Arabic Typesetting" w:cs="Arabic Typesetting"/>
          <w:b/>
          <w:bCs/>
          <w:sz w:val="88"/>
          <w:szCs w:val="88"/>
          <w:rtl/>
        </w:rPr>
        <w:t>التائبين</w:t>
      </w:r>
      <w:proofErr w:type="spellEnd"/>
      <w:r w:rsidRPr="00C31732">
        <w:rPr>
          <w:rFonts w:ascii="Arabic Typesetting" w:hAnsi="Arabic Typesetting" w:cs="Arabic Typesetting"/>
          <w:b/>
          <w:bCs/>
          <w:sz w:val="88"/>
          <w:szCs w:val="88"/>
          <w:rtl/>
        </w:rPr>
        <w:t xml:space="preserve">، ممن مات على الشرك مصراً على بعض المعاصي، وهي قوله سبحانه: {إِنَّ اللَّهَ لا يَغْفِرُ أَنْ يُشْرَكَ بِهِ وَيَغْفِرُ مَا دُونَ ذَلِكَ لِمَنْ يَشَاءُ} </w:t>
      </w:r>
      <w:r w:rsidRPr="00813F03">
        <w:rPr>
          <w:rFonts w:ascii="Arabic Typesetting" w:hAnsi="Arabic Typesetting" w:cs="Arabic Typesetting"/>
          <w:b/>
          <w:bCs/>
          <w:sz w:val="72"/>
          <w:szCs w:val="72"/>
          <w:rtl/>
        </w:rPr>
        <w:t>[النساء من الآية:48].</w:t>
      </w:r>
    </w:p>
    <w:p w:rsidR="00581DAE" w:rsidRPr="00C31732" w:rsidRDefault="00581DAE" w:rsidP="00581DAE">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أما من مات على ما دون الشرك كالزنا والمعاصي الأخرى، وهو يؤمن أنها محرمة، ولم يستحلها ولكنه انتقل إلى الآخرة ولم يتب منها، فهذا تحت مشيئة الله عند أهل السنة والجماعة إن شاء الله غفر له، وأدخله الجنة لتوحيده وإسلامه، وإن شاء سبحانه عذبه على قدر المعاصي التي مات عليها بالنار من </w:t>
      </w:r>
      <w:r w:rsidRPr="00C31732">
        <w:rPr>
          <w:rFonts w:ascii="Arabic Typesetting" w:hAnsi="Arabic Typesetting" w:cs="Arabic Typesetting"/>
          <w:b/>
          <w:bCs/>
          <w:sz w:val="88"/>
          <w:szCs w:val="88"/>
          <w:rtl/>
        </w:rPr>
        <w:lastRenderedPageBreak/>
        <w:t>الزنا وشرب الخمر، أو عقوقه لوالديه، أو قطيعة أرحامه، أو غير ذلك من الكبائر كما سبق إيضاح ذلك.</w:t>
      </w:r>
    </w:p>
    <w:p w:rsidR="00581DAE" w:rsidRDefault="00581DAE" w:rsidP="00581DAE">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وذهب الخوارج إلى أن صاحب المعصية مخلد في النار وهو بالمعاصي كافر أيضاً، </w:t>
      </w:r>
      <w:proofErr w:type="spellStart"/>
      <w:r w:rsidRPr="00C31732">
        <w:rPr>
          <w:rFonts w:ascii="Arabic Typesetting" w:hAnsi="Arabic Typesetting" w:cs="Arabic Typesetting"/>
          <w:b/>
          <w:bCs/>
          <w:sz w:val="88"/>
          <w:szCs w:val="88"/>
          <w:rtl/>
        </w:rPr>
        <w:t>ووافقهم</w:t>
      </w:r>
      <w:proofErr w:type="spellEnd"/>
      <w:r w:rsidRPr="00C31732">
        <w:rPr>
          <w:rFonts w:ascii="Arabic Typesetting" w:hAnsi="Arabic Typesetting" w:cs="Arabic Typesetting"/>
          <w:b/>
          <w:bCs/>
          <w:sz w:val="88"/>
          <w:szCs w:val="88"/>
          <w:rtl/>
        </w:rPr>
        <w:t xml:space="preserve"> المعتزلة بتخليده في النار، ولكن أهل السنة والجماعة خالفوهم في ذلك ورأوا أن الزاني والسارق والعاق لوالديه وغيرهم من أهل الكبائر لا يكفرون بذلك، ولا يخلدون في النار، إذا لم يستحلوا هذه المعاصي، بل هم تحت مشيئة الله كما تقدم، فهذه أمور عظيمة ينبغي أن نعرفها جيداً، وأن نفهمها كثيراً؛ لأنها من أصول العقيدة، وأن يعرف المسلم حقيقة </w:t>
      </w:r>
      <w:r w:rsidRPr="00C31732">
        <w:rPr>
          <w:rFonts w:ascii="Arabic Typesetting" w:hAnsi="Arabic Typesetting" w:cs="Arabic Typesetting"/>
          <w:b/>
          <w:bCs/>
          <w:sz w:val="88"/>
          <w:szCs w:val="88"/>
          <w:rtl/>
        </w:rPr>
        <w:lastRenderedPageBreak/>
        <w:t>دينه، وضده من الشرك بالله تعالى، ويعلم أن باب التوبة من الشرك والمعاصي مفتوح إلى أن تطلع الشمس من مغربها.</w:t>
      </w:r>
    </w:p>
    <w:p w:rsidR="00581DAE" w:rsidRPr="00813F03" w:rsidRDefault="00581DAE" w:rsidP="00581DAE">
      <w:pPr>
        <w:rPr>
          <w:rFonts w:ascii="Arabic Typesetting" w:hAnsi="Arabic Typesetting" w:cs="Arabic Typesetting"/>
          <w:b/>
          <w:bCs/>
          <w:sz w:val="88"/>
          <w:szCs w:val="88"/>
          <w:rtl/>
        </w:rPr>
      </w:pPr>
      <w:r w:rsidRPr="00813F03">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C0" w:rsidRDefault="00AF69C0" w:rsidP="00581DAE">
      <w:r>
        <w:separator/>
      </w:r>
    </w:p>
  </w:endnote>
  <w:endnote w:type="continuationSeparator" w:id="0">
    <w:p w:rsidR="00AF69C0" w:rsidRDefault="00AF69C0" w:rsidP="0058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96283"/>
      <w:docPartObj>
        <w:docPartGallery w:val="Page Numbers (Bottom of Page)"/>
        <w:docPartUnique/>
      </w:docPartObj>
    </w:sdtPr>
    <w:sdtContent>
      <w:p w:rsidR="00581DAE" w:rsidRDefault="00581DAE">
        <w:pPr>
          <w:pStyle w:val="a4"/>
          <w:jc w:val="center"/>
        </w:pPr>
        <w:r>
          <w:fldChar w:fldCharType="begin"/>
        </w:r>
        <w:r>
          <w:instrText>PAGE   \* MERGEFORMAT</w:instrText>
        </w:r>
        <w:r>
          <w:fldChar w:fldCharType="separate"/>
        </w:r>
        <w:r w:rsidRPr="00581DAE">
          <w:rPr>
            <w:noProof/>
            <w:rtl/>
            <w:lang w:val="ar-SA"/>
          </w:rPr>
          <w:t>8</w:t>
        </w:r>
        <w:r>
          <w:fldChar w:fldCharType="end"/>
        </w:r>
      </w:p>
    </w:sdtContent>
  </w:sdt>
  <w:p w:rsidR="00581DAE" w:rsidRDefault="00581D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C0" w:rsidRDefault="00AF69C0" w:rsidP="00581DAE">
      <w:r>
        <w:separator/>
      </w:r>
    </w:p>
  </w:footnote>
  <w:footnote w:type="continuationSeparator" w:id="0">
    <w:p w:rsidR="00AF69C0" w:rsidRDefault="00AF69C0" w:rsidP="00581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AE"/>
    <w:rsid w:val="0056326B"/>
    <w:rsid w:val="00581DAE"/>
    <w:rsid w:val="005C0EBC"/>
    <w:rsid w:val="00AF69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A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DAE"/>
    <w:pPr>
      <w:tabs>
        <w:tab w:val="center" w:pos="4153"/>
        <w:tab w:val="right" w:pos="8306"/>
      </w:tabs>
    </w:pPr>
  </w:style>
  <w:style w:type="character" w:customStyle="1" w:styleId="Char">
    <w:name w:val="رأس الصفحة Char"/>
    <w:basedOn w:val="a0"/>
    <w:link w:val="a3"/>
    <w:uiPriority w:val="99"/>
    <w:rsid w:val="00581DAE"/>
    <w:rPr>
      <w:rFonts w:ascii="Times New Roman" w:eastAsia="Times New Roman" w:hAnsi="Times New Roman" w:cs="Times New Roman"/>
      <w:sz w:val="24"/>
      <w:szCs w:val="24"/>
    </w:rPr>
  </w:style>
  <w:style w:type="paragraph" w:styleId="a4">
    <w:name w:val="footer"/>
    <w:basedOn w:val="a"/>
    <w:link w:val="Char0"/>
    <w:uiPriority w:val="99"/>
    <w:unhideWhenUsed/>
    <w:rsid w:val="00581DAE"/>
    <w:pPr>
      <w:tabs>
        <w:tab w:val="center" w:pos="4153"/>
        <w:tab w:val="right" w:pos="8306"/>
      </w:tabs>
    </w:pPr>
  </w:style>
  <w:style w:type="character" w:customStyle="1" w:styleId="Char0">
    <w:name w:val="تذييل الصفحة Char"/>
    <w:basedOn w:val="a0"/>
    <w:link w:val="a4"/>
    <w:uiPriority w:val="99"/>
    <w:rsid w:val="00581DA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A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DAE"/>
    <w:pPr>
      <w:tabs>
        <w:tab w:val="center" w:pos="4153"/>
        <w:tab w:val="right" w:pos="8306"/>
      </w:tabs>
    </w:pPr>
  </w:style>
  <w:style w:type="character" w:customStyle="1" w:styleId="Char">
    <w:name w:val="رأس الصفحة Char"/>
    <w:basedOn w:val="a0"/>
    <w:link w:val="a3"/>
    <w:uiPriority w:val="99"/>
    <w:rsid w:val="00581DAE"/>
    <w:rPr>
      <w:rFonts w:ascii="Times New Roman" w:eastAsia="Times New Roman" w:hAnsi="Times New Roman" w:cs="Times New Roman"/>
      <w:sz w:val="24"/>
      <w:szCs w:val="24"/>
    </w:rPr>
  </w:style>
  <w:style w:type="paragraph" w:styleId="a4">
    <w:name w:val="footer"/>
    <w:basedOn w:val="a"/>
    <w:link w:val="Char0"/>
    <w:uiPriority w:val="99"/>
    <w:unhideWhenUsed/>
    <w:rsid w:val="00581DAE"/>
    <w:pPr>
      <w:tabs>
        <w:tab w:val="center" w:pos="4153"/>
        <w:tab w:val="right" w:pos="8306"/>
      </w:tabs>
    </w:pPr>
  </w:style>
  <w:style w:type="character" w:customStyle="1" w:styleId="Char0">
    <w:name w:val="تذييل الصفحة Char"/>
    <w:basedOn w:val="a0"/>
    <w:link w:val="a4"/>
    <w:uiPriority w:val="99"/>
    <w:rsid w:val="00581D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578</Words>
  <Characters>3295</Characters>
  <Application>Microsoft Office Word</Application>
  <DocSecurity>0</DocSecurity>
  <Lines>27</Lines>
  <Paragraphs>7</Paragraphs>
  <ScaleCrop>false</ScaleCrop>
  <Company>Ahmed-Under</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2023-02-06T04:20:00Z</dcterms:created>
  <dcterms:modified xsi:type="dcterms:W3CDTF">2023-02-06T04:20:00Z</dcterms:modified>
</cp:coreProperties>
</file>