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8A" w:rsidRPr="00E849DE" w:rsidRDefault="00EC6F8A" w:rsidP="00EC6F8A">
      <w:pPr>
        <w:rPr>
          <w:rFonts w:ascii="Arabic Typesetting" w:hAnsi="Arabic Typesetting" w:cs="Arabic Typesetting"/>
          <w:b/>
          <w:bCs/>
          <w:sz w:val="96"/>
          <w:szCs w:val="96"/>
          <w:rtl/>
        </w:rPr>
      </w:pPr>
      <w:r w:rsidRPr="00E849DE">
        <w:rPr>
          <w:rFonts w:ascii="Arabic Typesetting" w:hAnsi="Arabic Typesetting" w:cs="Arabic Typesetting"/>
          <w:b/>
          <w:bCs/>
          <w:sz w:val="96"/>
          <w:szCs w:val="96"/>
          <w:rtl/>
        </w:rPr>
        <w:t xml:space="preserve">بسم الله ، والحمد لله ،والصلاة والسلام على رسول الله ،وبعد : فهذه </w:t>
      </w:r>
    </w:p>
    <w:p w:rsidR="00EC6F8A" w:rsidRDefault="00EC6F8A" w:rsidP="00EC6F8A">
      <w:pPr>
        <w:rPr>
          <w:rFonts w:ascii="Arabic Typesetting" w:hAnsi="Arabic Typesetting" w:cs="Arabic Typesetting"/>
          <w:b/>
          <w:bCs/>
          <w:sz w:val="96"/>
          <w:szCs w:val="96"/>
          <w:rtl/>
        </w:rPr>
      </w:pPr>
      <w:r w:rsidRPr="00E849D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E849DE">
        <w:rPr>
          <w:rFonts w:ascii="Arabic Typesetting" w:hAnsi="Arabic Typesetting" w:cs="Arabic Typesetting"/>
          <w:b/>
          <w:bCs/>
          <w:sz w:val="96"/>
          <w:szCs w:val="96"/>
          <w:rtl/>
        </w:rPr>
        <w:t xml:space="preserve"> والثلاثون بعد </w:t>
      </w:r>
      <w:proofErr w:type="spellStart"/>
      <w:r w:rsidRPr="00E849DE">
        <w:rPr>
          <w:rFonts w:ascii="Arabic Typesetting" w:hAnsi="Arabic Typesetting" w:cs="Arabic Typesetting"/>
          <w:b/>
          <w:bCs/>
          <w:sz w:val="96"/>
          <w:szCs w:val="96"/>
          <w:rtl/>
        </w:rPr>
        <w:t>المأتين</w:t>
      </w:r>
      <w:proofErr w:type="spellEnd"/>
      <w:r w:rsidRPr="00E849DE">
        <w:rPr>
          <w:rFonts w:ascii="Arabic Typesetting" w:hAnsi="Arabic Typesetting" w:cs="Arabic Typesetting"/>
          <w:b/>
          <w:bCs/>
          <w:sz w:val="96"/>
          <w:szCs w:val="96"/>
          <w:rtl/>
        </w:rPr>
        <w:t xml:space="preserve"> في موضوع (الحفيظ) والتي هي بعنوان: * حفظ الأمن الفكري بين الواجب والضرورة :</w:t>
      </w:r>
    </w:p>
    <w:p w:rsidR="00EC6F8A" w:rsidRPr="005E5842" w:rsidRDefault="00EC6F8A" w:rsidP="00EC6F8A">
      <w:pPr>
        <w:rPr>
          <w:rFonts w:ascii="Arabic Typesetting" w:hAnsi="Arabic Typesetting" w:cs="Arabic Typesetting"/>
          <w:b/>
          <w:bCs/>
          <w:sz w:val="96"/>
          <w:szCs w:val="96"/>
          <w:rtl/>
        </w:rPr>
      </w:pPr>
      <w:r w:rsidRPr="00BD60FB">
        <w:rPr>
          <w:rFonts w:ascii="Arabic Typesetting" w:hAnsi="Arabic Typesetting" w:cs="Arabic Typesetting"/>
          <w:b/>
          <w:bCs/>
          <w:sz w:val="96"/>
          <w:szCs w:val="96"/>
          <w:rtl/>
        </w:rPr>
        <w:t>المطلب الثاني: كيفية التحصين العقدي:</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تلقِّي العلم عن العلماء الربَّانيين، وإرجاع المسائل المشكلة إليهم ليحلُّوها ويوضِّحوا ما أَبهم على صاحبها، فلا يستعجل في قبول </w:t>
      </w:r>
      <w:r w:rsidRPr="005E5842">
        <w:rPr>
          <w:rFonts w:ascii="Arabic Typesetting" w:hAnsi="Arabic Typesetting" w:cs="Arabic Typesetting"/>
          <w:b/>
          <w:bCs/>
          <w:sz w:val="96"/>
          <w:szCs w:val="96"/>
          <w:rtl/>
        </w:rPr>
        <w:lastRenderedPageBreak/>
        <w:t xml:space="preserve">فِكرة أطلقها من لا يُؤْمَنُ فكره، ولا يُبقي تلك الشُّبهة في صدره حتَّى تَعظُم، بلْ ينبغي عليه أَن يضبط نفسه بالرجوع للراسخين مِنْ أهل العلم، فإنّ الله تعالى يقول: {فَاسْأَلُوا أَهْلَ الذِّكْرِ إِن كُنتُمْ لَا تَعْلَمُونَ}[النحل:43]، وذلك لأنَّ هذا العلم دين يدين به العَبد لربَّه ويلقَاه به إذا ماتَ عليه، ولهذا قال الإمام </w:t>
      </w:r>
      <w:r>
        <w:rPr>
          <w:rFonts w:ascii="Arabic Typesetting" w:hAnsi="Arabic Typesetting" w:cs="Arabic Typesetting" w:hint="cs"/>
          <w:b/>
          <w:bCs/>
          <w:sz w:val="96"/>
          <w:szCs w:val="96"/>
          <w:rtl/>
        </w:rPr>
        <w:softHyphen/>
      </w:r>
    </w:p>
    <w:p w:rsidR="00EC6F8A" w:rsidRDefault="00EC6F8A" w:rsidP="00EC6F8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البناء الذاتي بمعرفة مصادر التَّلقي، ومناهج الاستدلال الصحيحة، ومَلء القلب بنور </w:t>
      </w:r>
      <w:r w:rsidRPr="005E5842">
        <w:rPr>
          <w:rFonts w:ascii="Arabic Typesetting" w:hAnsi="Arabic Typesetting" w:cs="Arabic Typesetting"/>
          <w:b/>
          <w:bCs/>
          <w:sz w:val="96"/>
          <w:szCs w:val="96"/>
          <w:rtl/>
        </w:rPr>
        <w:lastRenderedPageBreak/>
        <w:t xml:space="preserve">الوحي من الكتاب والسنَّة، مع ملازمة إجماع أهل السنَّة والجماعة، فإنَّ هذه المصادر عاصمةٌ من قاصمة الوقوع في الخطأ والانحراف والزلل، وسببٌ أكيد لسدِّ باب الشُبهات المظلمات، وذلك _بعونه تعالى_ مساعدٌ لحماية العقل المسلم من مُضلاَّت الفتن. قال أبو عثمان النيسابوري: "من أمرَّ السُّنَّة على نفسه قولًا وفعلًا نطق بالحكمة، ومن أمرَّ الهوى على نفسه قولًا وفعلًا نطق بالبدعة، لأنَّ الله تعالى يقول: {وإن تطيعوه </w:t>
      </w:r>
      <w:r w:rsidRPr="005E5842">
        <w:rPr>
          <w:rFonts w:ascii="Arabic Typesetting" w:hAnsi="Arabic Typesetting" w:cs="Arabic Typesetting"/>
          <w:b/>
          <w:bCs/>
          <w:sz w:val="96"/>
          <w:szCs w:val="96"/>
          <w:rtl/>
        </w:rPr>
        <w:lastRenderedPageBreak/>
        <w:t xml:space="preserve">تهتدوا}[النور:54]، ومن ذلك إرجاع المجمل إلى المبيَّن، والمطلق إلى المقيَّد، والمؤوَّل إلى الظاهر، والجمع بين الأدلَّة التي ظاهرها التعارض، بالرجوع لكتب أهل العلم، واستقاء معاني الألفاظ من العلماء الربَّانيين، وكذا بردّ المتشابه إلى المحكم. وقد روت عائشة -رضي الله عنها- أنَّ رسول الله -صلَّى الله عليه وسلَّم- قرأ: {هُوَ الَّذِي أَنزَلَ عَلَيْكَ الْكِتَابَ مِنْهُ آيَاتٌ مُّحْكَمَاتٌ هُنَّ أُمُّ الْكِتَابِ وَأُخَرُ مُتَشَابِهَاتٌ ۖ فَأَمَّا الَّذِينَ فِي قُلُوبِهِمْ زَيْغٌ </w:t>
      </w:r>
      <w:r w:rsidRPr="005E5842">
        <w:rPr>
          <w:rFonts w:ascii="Arabic Typesetting" w:hAnsi="Arabic Typesetting" w:cs="Arabic Typesetting"/>
          <w:b/>
          <w:bCs/>
          <w:sz w:val="96"/>
          <w:szCs w:val="96"/>
          <w:rtl/>
        </w:rPr>
        <w:lastRenderedPageBreak/>
        <w:t>فَيَتَّبِعُونَ مَا تَشَابَهَ مِنْهُ ابْتِغَاءَ الْفِتْنَةِ وَابْتِغَاءَ تَأْوِيلِهِ ۗ وَمَا يَعْلَمُ تَأْوِيلَهُ إِلَّا اللَّهُ ۗ وَالرَّاسِخُونَ فِي الْعِلْمِ يَقُولُونَ آمَنَّا بِهِ كُلٌّ مِّنْ عِندِ رَبِّنَا ۗ وَمَا يَذَّكَّرُ إِلَّا أُولُو الْأَلْبَابِ}[آل عمران:7]، ثم قال -صلَّى الله عليه وسلَّم-:</w:t>
      </w:r>
    </w:p>
    <w:p w:rsidR="00EC6F8A" w:rsidRPr="00757E84" w:rsidRDefault="00EC6F8A" w:rsidP="00EC6F8A">
      <w:pPr>
        <w:rPr>
          <w:rFonts w:ascii="Arabic Typesetting" w:hAnsi="Arabic Typesetting" w:cs="Arabic Typesetting"/>
          <w:b/>
          <w:bCs/>
          <w:sz w:val="88"/>
          <w:szCs w:val="88"/>
          <w:rtl/>
        </w:rPr>
      </w:pPr>
      <w:r w:rsidRPr="00757E84">
        <w:rPr>
          <w:rFonts w:ascii="Arabic Typesetting" w:hAnsi="Arabic Typesetting" w:cs="Arabic Typesetting"/>
          <w:b/>
          <w:bCs/>
          <w:sz w:val="94"/>
          <w:szCs w:val="94"/>
          <w:rtl/>
        </w:rPr>
        <w:t xml:space="preserve"> </w:t>
      </w:r>
      <w:r w:rsidRPr="00757E84">
        <w:rPr>
          <w:rFonts w:ascii="Arabic Typesetting" w:hAnsi="Arabic Typesetting" w:cs="Arabic Typesetting"/>
          <w:b/>
          <w:bCs/>
          <w:sz w:val="88"/>
          <w:szCs w:val="88"/>
          <w:rtl/>
        </w:rPr>
        <w:t>(فإذا رأيت الذين يتبعون ما تشابه منه، فأولئك الذين سمَّى الله، فاحذروهم).</w:t>
      </w:r>
    </w:p>
    <w:p w:rsidR="00EC6F8A" w:rsidRPr="005E5842" w:rsidRDefault="00EC6F8A" w:rsidP="00EC6F8A">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التعلُّق بكتاب الله قراءةً وفقهًا وتدبُّرًا وعملًا، ولو أقبل الخلق على كتاب الله والانتهاج بنهجه، لأجارهم -سبحانه- من الفتن، فالقرآن شفاء لما في الصدور، ومن </w:t>
      </w:r>
      <w:r w:rsidRPr="005E5842">
        <w:rPr>
          <w:rFonts w:ascii="Arabic Typesetting" w:hAnsi="Arabic Typesetting" w:cs="Arabic Typesetting"/>
          <w:b/>
          <w:bCs/>
          <w:sz w:val="96"/>
          <w:szCs w:val="96"/>
          <w:rtl/>
        </w:rPr>
        <w:lastRenderedPageBreak/>
        <w:t xml:space="preserve">يُعرض عنه فسيصيبه من العذاب بقدر ابتعاده عنه، ورضي الله عن ابن عبَّاس إذ قال: "من قرأ القرآن فاتَّبع ما فيه هداه الله من الضَّلالة في الدنيا، </w:t>
      </w:r>
      <w:proofErr w:type="spellStart"/>
      <w:r w:rsidRPr="005E5842">
        <w:rPr>
          <w:rFonts w:ascii="Arabic Typesetting" w:hAnsi="Arabic Typesetting" w:cs="Arabic Typesetting"/>
          <w:b/>
          <w:bCs/>
          <w:sz w:val="96"/>
          <w:szCs w:val="96"/>
          <w:rtl/>
        </w:rPr>
        <w:t>ووقاه</w:t>
      </w:r>
      <w:proofErr w:type="spellEnd"/>
      <w:r w:rsidRPr="005E5842">
        <w:rPr>
          <w:rFonts w:ascii="Arabic Typesetting" w:hAnsi="Arabic Typesetting" w:cs="Arabic Typesetting"/>
          <w:b/>
          <w:bCs/>
          <w:sz w:val="96"/>
          <w:szCs w:val="96"/>
          <w:rtl/>
        </w:rPr>
        <w:t xml:space="preserve"> يوم القيامة الحساب".</w:t>
      </w:r>
    </w:p>
    <w:p w:rsidR="00EC6F8A" w:rsidRDefault="00EC6F8A" w:rsidP="00EC6F8A">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إصلاح القلب </w:t>
      </w:r>
      <w:proofErr w:type="spellStart"/>
      <w:r w:rsidRPr="005E5842">
        <w:rPr>
          <w:rFonts w:ascii="Arabic Typesetting" w:hAnsi="Arabic Typesetting" w:cs="Arabic Typesetting"/>
          <w:b/>
          <w:bCs/>
          <w:sz w:val="96"/>
          <w:szCs w:val="96"/>
          <w:rtl/>
        </w:rPr>
        <w:t>ومجاهدته</w:t>
      </w:r>
      <w:proofErr w:type="spellEnd"/>
      <w:r w:rsidRPr="005E5842">
        <w:rPr>
          <w:rFonts w:ascii="Arabic Typesetting" w:hAnsi="Arabic Typesetting" w:cs="Arabic Typesetting"/>
          <w:b/>
          <w:bCs/>
          <w:sz w:val="96"/>
          <w:szCs w:val="96"/>
          <w:rtl/>
        </w:rPr>
        <w:t>، ومن حاول ذلك وَجدَّ واجتهد في تحصيله،</w:t>
      </w:r>
    </w:p>
    <w:p w:rsidR="00EC6F8A" w:rsidRPr="005E5842" w:rsidRDefault="00EC6F8A" w:rsidP="00EC6F8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فليبشر بالهداية واليقين، فاللَّه تعالى يقول: {وَالَّذِينَ جَاهَدُوا فِينَا لَنَهْدِيَنَّهُمْ </w:t>
      </w:r>
      <w:r w:rsidRPr="005E5842">
        <w:rPr>
          <w:rFonts w:ascii="Arabic Typesetting" w:hAnsi="Arabic Typesetting" w:cs="Arabic Typesetting"/>
          <w:b/>
          <w:bCs/>
          <w:sz w:val="96"/>
          <w:szCs w:val="96"/>
          <w:rtl/>
        </w:rPr>
        <w:lastRenderedPageBreak/>
        <w:t>سُبُلَنَا ۚ وَإِنَّ اللَّهَ لَمَعَ الْمُحْسِنِينَ}[العنكبوت:69].</w:t>
      </w:r>
    </w:p>
    <w:p w:rsidR="00EC6F8A" w:rsidRDefault="00EC6F8A" w:rsidP="00EC6F8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معرفة مقاصد الشريعة، ومرامي الدِّين الإسلامي، لأنَّها تمنح المسلم قوَّة منهجيَّة كبيرة، ولقاحًا ضدَّ الانحرافات</w:t>
      </w:r>
    </w:p>
    <w:p w:rsidR="00EC6F8A" w:rsidRPr="00757E84" w:rsidRDefault="00EC6F8A" w:rsidP="00EC6F8A">
      <w:pPr>
        <w:rPr>
          <w:rFonts w:ascii="Arabic Typesetting" w:hAnsi="Arabic Typesetting" w:cs="Arabic Typesetting"/>
          <w:b/>
          <w:bCs/>
          <w:sz w:val="96"/>
          <w:szCs w:val="96"/>
          <w:rtl/>
        </w:rPr>
      </w:pPr>
      <w:r w:rsidRPr="00757E84">
        <w:rPr>
          <w:rFonts w:ascii="Arabic Typesetting" w:hAnsi="Arabic Typesetting" w:cs="Arabic Typesetting"/>
          <w:b/>
          <w:bCs/>
          <w:sz w:val="96"/>
          <w:szCs w:val="96"/>
          <w:rtl/>
        </w:rPr>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91" w:rsidRDefault="00B71491" w:rsidP="00EC6F8A">
      <w:pPr>
        <w:spacing w:after="0" w:line="240" w:lineRule="auto"/>
      </w:pPr>
      <w:r>
        <w:separator/>
      </w:r>
    </w:p>
  </w:endnote>
  <w:endnote w:type="continuationSeparator" w:id="0">
    <w:p w:rsidR="00B71491" w:rsidRDefault="00B71491" w:rsidP="00EC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9541042"/>
      <w:docPartObj>
        <w:docPartGallery w:val="Page Numbers (Bottom of Page)"/>
        <w:docPartUnique/>
      </w:docPartObj>
    </w:sdtPr>
    <w:sdtContent>
      <w:p w:rsidR="00EC6F8A" w:rsidRDefault="00EC6F8A">
        <w:pPr>
          <w:pStyle w:val="a4"/>
          <w:jc w:val="center"/>
        </w:pPr>
        <w:r>
          <w:fldChar w:fldCharType="begin"/>
        </w:r>
        <w:r>
          <w:instrText>PAGE   \* MERGEFORMAT</w:instrText>
        </w:r>
        <w:r>
          <w:fldChar w:fldCharType="separate"/>
        </w:r>
        <w:r w:rsidRPr="00EC6F8A">
          <w:rPr>
            <w:noProof/>
            <w:rtl/>
            <w:lang w:val="ar-SA"/>
          </w:rPr>
          <w:t>7</w:t>
        </w:r>
        <w:r>
          <w:fldChar w:fldCharType="end"/>
        </w:r>
      </w:p>
    </w:sdtContent>
  </w:sdt>
  <w:p w:rsidR="00EC6F8A" w:rsidRDefault="00EC6F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91" w:rsidRDefault="00B71491" w:rsidP="00EC6F8A">
      <w:pPr>
        <w:spacing w:after="0" w:line="240" w:lineRule="auto"/>
      </w:pPr>
      <w:r>
        <w:separator/>
      </w:r>
    </w:p>
  </w:footnote>
  <w:footnote w:type="continuationSeparator" w:id="0">
    <w:p w:rsidR="00B71491" w:rsidRDefault="00B71491" w:rsidP="00EC6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8A"/>
    <w:rsid w:val="002B2A57"/>
    <w:rsid w:val="00B71491"/>
    <w:rsid w:val="00BB584D"/>
    <w:rsid w:val="00EC6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F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F8A"/>
    <w:pPr>
      <w:tabs>
        <w:tab w:val="center" w:pos="4153"/>
        <w:tab w:val="right" w:pos="8306"/>
      </w:tabs>
      <w:spacing w:after="0" w:line="240" w:lineRule="auto"/>
    </w:pPr>
  </w:style>
  <w:style w:type="character" w:customStyle="1" w:styleId="Char">
    <w:name w:val="رأس الصفحة Char"/>
    <w:basedOn w:val="a0"/>
    <w:link w:val="a3"/>
    <w:uiPriority w:val="99"/>
    <w:rsid w:val="00EC6F8A"/>
    <w:rPr>
      <w:rFonts w:cs="Arial"/>
    </w:rPr>
  </w:style>
  <w:style w:type="paragraph" w:styleId="a4">
    <w:name w:val="footer"/>
    <w:basedOn w:val="a"/>
    <w:link w:val="Char0"/>
    <w:uiPriority w:val="99"/>
    <w:unhideWhenUsed/>
    <w:rsid w:val="00EC6F8A"/>
    <w:pPr>
      <w:tabs>
        <w:tab w:val="center" w:pos="4153"/>
        <w:tab w:val="right" w:pos="8306"/>
      </w:tabs>
      <w:spacing w:after="0" w:line="240" w:lineRule="auto"/>
    </w:pPr>
  </w:style>
  <w:style w:type="character" w:customStyle="1" w:styleId="Char0">
    <w:name w:val="تذييل الصفحة Char"/>
    <w:basedOn w:val="a0"/>
    <w:link w:val="a4"/>
    <w:uiPriority w:val="99"/>
    <w:rsid w:val="00EC6F8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F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F8A"/>
    <w:pPr>
      <w:tabs>
        <w:tab w:val="center" w:pos="4153"/>
        <w:tab w:val="right" w:pos="8306"/>
      </w:tabs>
      <w:spacing w:after="0" w:line="240" w:lineRule="auto"/>
    </w:pPr>
  </w:style>
  <w:style w:type="character" w:customStyle="1" w:styleId="Char">
    <w:name w:val="رأس الصفحة Char"/>
    <w:basedOn w:val="a0"/>
    <w:link w:val="a3"/>
    <w:uiPriority w:val="99"/>
    <w:rsid w:val="00EC6F8A"/>
    <w:rPr>
      <w:rFonts w:cs="Arial"/>
    </w:rPr>
  </w:style>
  <w:style w:type="paragraph" w:styleId="a4">
    <w:name w:val="footer"/>
    <w:basedOn w:val="a"/>
    <w:link w:val="Char0"/>
    <w:uiPriority w:val="99"/>
    <w:unhideWhenUsed/>
    <w:rsid w:val="00EC6F8A"/>
    <w:pPr>
      <w:tabs>
        <w:tab w:val="center" w:pos="4153"/>
        <w:tab w:val="right" w:pos="8306"/>
      </w:tabs>
      <w:spacing w:after="0" w:line="240" w:lineRule="auto"/>
    </w:pPr>
  </w:style>
  <w:style w:type="character" w:customStyle="1" w:styleId="Char0">
    <w:name w:val="تذييل الصفحة Char"/>
    <w:basedOn w:val="a0"/>
    <w:link w:val="a4"/>
    <w:uiPriority w:val="99"/>
    <w:rsid w:val="00EC6F8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413</Words>
  <Characters>2355</Characters>
  <Application>Microsoft Office Word</Application>
  <DocSecurity>0</DocSecurity>
  <Lines>19</Lines>
  <Paragraphs>5</Paragraphs>
  <ScaleCrop>false</ScaleCrop>
  <Company>Ahmed-Under</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2021-03-16T00:22:00Z</dcterms:created>
  <dcterms:modified xsi:type="dcterms:W3CDTF">2021-03-16T00:22:00Z</dcterms:modified>
</cp:coreProperties>
</file>