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4" w:rsidRPr="005D1EEC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1EE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D43E4" w:rsidRPr="005D1EEC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5D1EE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(السيد) وهي بعنوان :                  </w:t>
      </w:r>
    </w:p>
    <w:p w:rsidR="00ED43E4" w:rsidRPr="00B6346E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D58C4">
        <w:rPr>
          <w:rFonts w:ascii="Arabic Typesetting" w:hAnsi="Arabic Typesetting" w:cs="Arabic Typesetting"/>
          <w:b/>
          <w:bCs/>
          <w:sz w:val="94"/>
          <w:szCs w:val="94"/>
          <w:rtl/>
        </w:rPr>
        <w:t>*الإصلاح بين الأكابر ( إن ابني هذا سيد ...) : عام الجماعة</w:t>
      </w:r>
      <w:r w:rsidRPr="000D58C4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D58C4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</w:t>
      </w:r>
      <w:r w:rsidRPr="000D58C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ولما سلَّم الحسنُ لمعاوية الأمر، بايعه على إقامة كتاب الله تعالى وسنة نبيه -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صلى الله عليه وسلم - ودخل معاوية الكوفة، وبايعه الناس أفواجًا، وسمِّي عامُ هذه البيعة عامَ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الجماعة؛ لاجتماع المسلمين بعد الفُرْقة، وائتلافهم بعد النُّفرة، وسلِّ سيوفهم لحماية الدعوة الإسلامية، بعد أن عطَّلها قتلةُ ذي النورين - رضي الله عنه - بضع سنين.</w:t>
      </w:r>
    </w:p>
    <w:p w:rsidR="00ED43E4" w:rsidRPr="00B6346E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وبايع معاويةَ كلُّ من كان معتزلاً للقتال، من أمثال عبدالله بن عمر، وسعد بن أبي وقاص، ومحمد بن أبي مسلمة - رضي الله عنهم.</w:t>
      </w:r>
    </w:p>
    <w:p w:rsidR="00ED43E4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وأجاز معاوية الحسنَ بثلاثمائة ألف، وألف ثوب، وثلاثين عبدًا، ومائة </w:t>
      </w:r>
    </w:p>
    <w:p w:rsidR="00ED43E4" w:rsidRPr="00B6346E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جمل، ولما تنازَل الحسن لمعاوية رجع إلى المدينة، وولَّى معاويةُ الكوفةَ المغيرةَ بن شعبة، والبصرةَ عبدَالله بن عامر، وهو أحد رسوليه إلى الحسن، ورجع هو إلى دمشق.</w:t>
      </w:r>
    </w:p>
    <w:p w:rsidR="00ED43E4" w:rsidRPr="00B6346E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ولم يبالِ الحسن - رضي الله عنه - أن يجترئ عليه بعضُ السفهاء من دُعاة الفتنة، فيقول له وقد تَمَّ الصلح: يا عار المؤمنين! فيجيبه بجواب من قِبَس النبوة: "العار، خير من النار"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ED43E4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ولئن كان لم الشمل، وجمع الكلمة، عارًا عند السفهاء، إننا لنرحب بهذا </w:t>
      </w:r>
    </w:p>
    <w:p w:rsidR="00ED43E4" w:rsidRPr="00B6346E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العار ونقرُّ به عينًا، ونطيب نفسًا.</w:t>
      </w:r>
    </w:p>
    <w:p w:rsidR="00ED43E4" w:rsidRPr="00B6346E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ليس من شأننا في هذا المقام أن نُطيل بذكر الأحداث التي جرت في ذلك العهد، ولا أن نرجِّح بعض الروايات المتضاربة فيها على بعض، ولا أن نُفاضِل بين الحسن ومعاوية - رضي الله عنهما - في أمر الخلافة أو المُلْك، ثم نقضي لأحدهما بأنه أجدر به من صاحبه وأحق، فما إلى ذلك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قصدْنا؛وإنما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الشأن كل الشأن أنهما اشتركا في الصلح بين المسلمين وتعاونا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عليه؛حقنًا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للدماء،وصونًا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للحرمات،وقصدًا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السداد والرشاد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ED43E4" w:rsidRPr="005349F0" w:rsidRDefault="00ED43E4" w:rsidP="00ED43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49F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0D6" w:rsidRDefault="007970D6">
      <w:bookmarkStart w:id="0" w:name="_GoBack"/>
      <w:bookmarkEnd w:id="0"/>
    </w:p>
    <w:sectPr w:rsidR="007970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C1" w:rsidRDefault="00D775C1" w:rsidP="00ED43E4">
      <w:pPr>
        <w:spacing w:after="0" w:line="240" w:lineRule="auto"/>
      </w:pPr>
      <w:r>
        <w:separator/>
      </w:r>
    </w:p>
  </w:endnote>
  <w:endnote w:type="continuationSeparator" w:id="0">
    <w:p w:rsidR="00D775C1" w:rsidRDefault="00D775C1" w:rsidP="00ED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0889009"/>
      <w:docPartObj>
        <w:docPartGallery w:val="Page Numbers (Bottom of Page)"/>
        <w:docPartUnique/>
      </w:docPartObj>
    </w:sdtPr>
    <w:sdtContent>
      <w:p w:rsidR="00ED43E4" w:rsidRDefault="00ED43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43E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D43E4" w:rsidRDefault="00ED43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C1" w:rsidRDefault="00D775C1" w:rsidP="00ED43E4">
      <w:pPr>
        <w:spacing w:after="0" w:line="240" w:lineRule="auto"/>
      </w:pPr>
      <w:r>
        <w:separator/>
      </w:r>
    </w:p>
  </w:footnote>
  <w:footnote w:type="continuationSeparator" w:id="0">
    <w:p w:rsidR="00D775C1" w:rsidRDefault="00D775C1" w:rsidP="00ED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E4"/>
    <w:rsid w:val="005C0EBC"/>
    <w:rsid w:val="007970D6"/>
    <w:rsid w:val="00D775C1"/>
    <w:rsid w:val="00E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43E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D4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43E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43E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D4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43E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</Words>
  <Characters>1383</Characters>
  <Application>Microsoft Office Word</Application>
  <DocSecurity>0</DocSecurity>
  <Lines>11</Lines>
  <Paragraphs>3</Paragraphs>
  <ScaleCrop>false</ScaleCrop>
  <Company>Ahmed-Under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2023-01-01T11:14:00Z</dcterms:created>
  <dcterms:modified xsi:type="dcterms:W3CDTF">2023-01-01T11:16:00Z</dcterms:modified>
</cp:coreProperties>
</file>